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176" w:type="dxa"/>
        <w:tblLayout w:type="fixed"/>
        <w:tblLook w:val="0000" w:firstRow="0" w:lastRow="0" w:firstColumn="0" w:lastColumn="0" w:noHBand="0" w:noVBand="0"/>
      </w:tblPr>
      <w:tblGrid>
        <w:gridCol w:w="3686"/>
        <w:gridCol w:w="6096"/>
      </w:tblGrid>
      <w:tr w:rsidR="00DE7470" w:rsidRPr="004510CE" w14:paraId="7183FC26" w14:textId="77777777" w:rsidTr="00A675BD">
        <w:trPr>
          <w:trHeight w:val="760"/>
        </w:trPr>
        <w:tc>
          <w:tcPr>
            <w:tcW w:w="3686" w:type="dxa"/>
          </w:tcPr>
          <w:p w14:paraId="02DE05D6" w14:textId="77777777" w:rsidR="00DE7470" w:rsidRPr="004510CE" w:rsidRDefault="00DE7470" w:rsidP="00A675BD">
            <w:pPr>
              <w:pStyle w:val="Heading7"/>
              <w:spacing w:line="360" w:lineRule="exact"/>
              <w:rPr>
                <w:rFonts w:ascii="Times New Roman" w:hAnsi="Times New Roman"/>
                <w:sz w:val="26"/>
                <w:szCs w:val="26"/>
                <w:lang w:val="nl-NL"/>
              </w:rPr>
            </w:pPr>
            <w:r w:rsidRPr="004510CE">
              <w:rPr>
                <w:rFonts w:ascii="Times New Roman" w:hAnsi="Times New Roman"/>
                <w:sz w:val="26"/>
                <w:szCs w:val="26"/>
                <w:lang w:val="nl-NL"/>
              </w:rPr>
              <w:t xml:space="preserve">BỘ TƯ PHÁP </w:t>
            </w:r>
          </w:p>
          <w:p w14:paraId="1A92A56E" w14:textId="75781A7C" w:rsidR="00DE7470" w:rsidRPr="004510CE" w:rsidRDefault="00780816" w:rsidP="00A675BD">
            <w:pPr>
              <w:spacing w:before="60" w:line="360" w:lineRule="exact"/>
              <w:jc w:val="center"/>
              <w:rPr>
                <w:sz w:val="26"/>
                <w:szCs w:val="26"/>
                <w:lang w:val="nl-NL"/>
              </w:rPr>
            </w:pPr>
            <w:r w:rsidRPr="004510CE">
              <w:rPr>
                <w:noProof/>
                <w:sz w:val="26"/>
                <w:szCs w:val="26"/>
              </w:rPr>
              <mc:AlternateContent>
                <mc:Choice Requires="wps">
                  <w:drawing>
                    <wp:anchor distT="4294967295" distB="4294967295" distL="114300" distR="114300" simplePos="0" relativeHeight="251659264" behindDoc="0" locked="0" layoutInCell="1" allowOverlap="1" wp14:anchorId="5307EA09" wp14:editId="485CB4DA">
                      <wp:simplePos x="0" y="0"/>
                      <wp:positionH relativeFrom="column">
                        <wp:posOffset>861060</wp:posOffset>
                      </wp:positionH>
                      <wp:positionV relativeFrom="paragraph">
                        <wp:posOffset>41910</wp:posOffset>
                      </wp:positionV>
                      <wp:extent cx="43688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46B64"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8pt,3.3pt" to="102.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0qv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"/>
                  </w:pict>
                </mc:Fallback>
              </mc:AlternateContent>
            </w:r>
          </w:p>
        </w:tc>
        <w:tc>
          <w:tcPr>
            <w:tcW w:w="6096" w:type="dxa"/>
          </w:tcPr>
          <w:p w14:paraId="06E139C5" w14:textId="77777777" w:rsidR="00DE7470" w:rsidRPr="004510CE" w:rsidRDefault="00DE7470" w:rsidP="00A675BD">
            <w:pPr>
              <w:spacing w:line="360" w:lineRule="exact"/>
              <w:jc w:val="center"/>
              <w:rPr>
                <w:b/>
                <w:sz w:val="26"/>
                <w:szCs w:val="26"/>
                <w:lang w:val="nl-NL"/>
              </w:rPr>
            </w:pPr>
            <w:r w:rsidRPr="004510CE">
              <w:rPr>
                <w:b/>
                <w:sz w:val="26"/>
                <w:szCs w:val="26"/>
                <w:lang w:val="nl-NL"/>
              </w:rPr>
              <w:t>CỘNG HÒA XÃ HỘI CHỦ NGHĨA VIỆT NAM</w:t>
            </w:r>
          </w:p>
          <w:p w14:paraId="0971E5A7" w14:textId="4C96084A" w:rsidR="00DE7470" w:rsidRPr="004510CE" w:rsidRDefault="00780816" w:rsidP="00A675BD">
            <w:pPr>
              <w:spacing w:line="360" w:lineRule="exact"/>
              <w:jc w:val="center"/>
              <w:rPr>
                <w:b/>
                <w:szCs w:val="28"/>
                <w:lang w:val="nl-NL"/>
              </w:rPr>
            </w:pPr>
            <w:r w:rsidRPr="004510CE">
              <w:rPr>
                <w:b/>
                <w:noProof/>
                <w:szCs w:val="28"/>
              </w:rPr>
              <mc:AlternateContent>
                <mc:Choice Requires="wps">
                  <w:drawing>
                    <wp:anchor distT="4294967295" distB="4294967295" distL="114300" distR="114300" simplePos="0" relativeHeight="251660288" behindDoc="0" locked="0" layoutInCell="1" allowOverlap="1" wp14:anchorId="71AA3E9F" wp14:editId="33172BEE">
                      <wp:simplePos x="0" y="0"/>
                      <wp:positionH relativeFrom="column">
                        <wp:posOffset>794385</wp:posOffset>
                      </wp:positionH>
                      <wp:positionV relativeFrom="paragraph">
                        <wp:posOffset>260985</wp:posOffset>
                      </wp:positionV>
                      <wp:extent cx="20764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3626D"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55pt,20.55pt" to="226.0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41A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"/>
                  </w:pict>
                </mc:Fallback>
              </mc:AlternateContent>
            </w:r>
            <w:r w:rsidR="00DE7470" w:rsidRPr="004510CE">
              <w:rPr>
                <w:b/>
                <w:szCs w:val="28"/>
                <w:lang w:val="nl-NL"/>
              </w:rPr>
              <w:t>Độc lập - Tự do - Hạnh phúc</w:t>
            </w:r>
          </w:p>
        </w:tc>
      </w:tr>
      <w:tr w:rsidR="00DE7470" w:rsidRPr="004510CE" w14:paraId="15A2B94D" w14:textId="77777777" w:rsidTr="00A675BD">
        <w:trPr>
          <w:trHeight w:val="385"/>
        </w:trPr>
        <w:tc>
          <w:tcPr>
            <w:tcW w:w="3686" w:type="dxa"/>
          </w:tcPr>
          <w:p w14:paraId="6F6D3EC1" w14:textId="77777777" w:rsidR="00DE7470" w:rsidRPr="004510CE" w:rsidRDefault="00DE7470" w:rsidP="00C035F3">
            <w:pPr>
              <w:spacing w:before="60" w:after="120" w:line="360" w:lineRule="exact"/>
              <w:jc w:val="center"/>
              <w:rPr>
                <w:b/>
                <w:sz w:val="26"/>
                <w:szCs w:val="26"/>
                <w:lang w:val="nl-NL"/>
              </w:rPr>
            </w:pPr>
            <w:r w:rsidRPr="004510CE">
              <w:rPr>
                <w:sz w:val="26"/>
                <w:szCs w:val="26"/>
                <w:lang w:val="nl-NL"/>
              </w:rPr>
              <w:t>Số:       /20</w:t>
            </w:r>
            <w:r w:rsidR="00C035F3" w:rsidRPr="004510CE">
              <w:rPr>
                <w:sz w:val="26"/>
                <w:szCs w:val="26"/>
                <w:lang w:val="nl-NL"/>
              </w:rPr>
              <w:t>21</w:t>
            </w:r>
            <w:r w:rsidRPr="004510CE">
              <w:rPr>
                <w:sz w:val="26"/>
                <w:szCs w:val="26"/>
                <w:lang w:val="nl-NL"/>
              </w:rPr>
              <w:t>/TT-BTP</w:t>
            </w:r>
          </w:p>
        </w:tc>
        <w:tc>
          <w:tcPr>
            <w:tcW w:w="6096" w:type="dxa"/>
          </w:tcPr>
          <w:p w14:paraId="4D0D632E" w14:textId="77777777" w:rsidR="00DE7470" w:rsidRPr="00001F91" w:rsidRDefault="00DE7470" w:rsidP="00C035F3">
            <w:pPr>
              <w:pStyle w:val="Heading1"/>
              <w:spacing w:before="60" w:after="120" w:line="360" w:lineRule="exact"/>
              <w:jc w:val="center"/>
              <w:rPr>
                <w:rFonts w:ascii="Times New Roman" w:hAnsi="Times New Roman"/>
                <w:b/>
                <w:szCs w:val="28"/>
                <w:lang w:val="nl-NL"/>
              </w:rPr>
            </w:pPr>
            <w:r w:rsidRPr="00001F91">
              <w:rPr>
                <w:rFonts w:ascii="Times New Roman" w:hAnsi="Times New Roman"/>
                <w:szCs w:val="28"/>
                <w:lang w:val="nl-NL"/>
              </w:rPr>
              <w:t>Hà Nội, ngày    tháng    năm 20</w:t>
            </w:r>
            <w:r w:rsidR="00C035F3" w:rsidRPr="00001F91">
              <w:rPr>
                <w:rFonts w:ascii="Times New Roman" w:hAnsi="Times New Roman"/>
                <w:szCs w:val="28"/>
                <w:lang w:val="nl-NL"/>
              </w:rPr>
              <w:t>21</w:t>
            </w:r>
          </w:p>
        </w:tc>
      </w:tr>
    </w:tbl>
    <w:p w14:paraId="1EAB6D6E" w14:textId="5D17A6C2" w:rsidR="00DE7470" w:rsidRPr="004510CE" w:rsidRDefault="00DE7470" w:rsidP="00DE7470">
      <w:pPr>
        <w:spacing w:before="480" w:after="120" w:line="360" w:lineRule="exact"/>
        <w:jc w:val="center"/>
        <w:rPr>
          <w:szCs w:val="28"/>
          <w:lang w:val="nl-NL"/>
        </w:rPr>
      </w:pPr>
      <w:r w:rsidRPr="004510CE">
        <w:rPr>
          <w:b/>
          <w:szCs w:val="28"/>
          <w:lang w:val="nl-NL"/>
        </w:rPr>
        <w:t xml:space="preserve">THÔNG TƯ </w:t>
      </w:r>
    </w:p>
    <w:p w14:paraId="3191E01D" w14:textId="77777777" w:rsidR="005707AB" w:rsidRPr="004510CE" w:rsidRDefault="005707AB" w:rsidP="00DE7470">
      <w:pPr>
        <w:jc w:val="center"/>
        <w:rPr>
          <w:b/>
          <w:iCs/>
          <w:szCs w:val="28"/>
        </w:rPr>
      </w:pPr>
      <w:r w:rsidRPr="004510CE">
        <w:rPr>
          <w:b/>
        </w:rPr>
        <w:t xml:space="preserve">Quy định </w:t>
      </w:r>
      <w:r w:rsidRPr="004510CE">
        <w:rPr>
          <w:b/>
          <w:iCs/>
          <w:szCs w:val="28"/>
        </w:rPr>
        <w:t xml:space="preserve">tiêu chí phân loại, điều kiện thành lập, sáp nhập, hợp nhất, </w:t>
      </w:r>
    </w:p>
    <w:p w14:paraId="444F997E" w14:textId="6EE54B61" w:rsidR="005707AB" w:rsidRPr="004510CE" w:rsidRDefault="005707AB" w:rsidP="00DE7470">
      <w:pPr>
        <w:jc w:val="center"/>
        <w:rPr>
          <w:b/>
          <w:iCs/>
          <w:szCs w:val="28"/>
        </w:rPr>
      </w:pPr>
      <w:r w:rsidRPr="004510CE">
        <w:rPr>
          <w:b/>
          <w:iCs/>
          <w:szCs w:val="28"/>
        </w:rPr>
        <w:t>giải thể đơn vị sự nghiệp công lập thuộc ngành</w:t>
      </w:r>
      <w:r w:rsidR="002C6DBC">
        <w:rPr>
          <w:b/>
          <w:iCs/>
          <w:szCs w:val="28"/>
        </w:rPr>
        <w:t>, lĩnh vực t</w:t>
      </w:r>
      <w:r w:rsidRPr="004510CE">
        <w:rPr>
          <w:b/>
          <w:iCs/>
          <w:szCs w:val="28"/>
        </w:rPr>
        <w:t>ư pháp</w:t>
      </w:r>
    </w:p>
    <w:p w14:paraId="3CC05243" w14:textId="77777777" w:rsidR="00C35D41" w:rsidRPr="004510CE" w:rsidRDefault="00C35D41" w:rsidP="006075F3">
      <w:pPr>
        <w:tabs>
          <w:tab w:val="left" w:pos="2430"/>
        </w:tabs>
        <w:spacing w:before="120" w:after="120" w:line="360" w:lineRule="exact"/>
        <w:ind w:firstLine="709"/>
        <w:jc w:val="both"/>
        <w:rPr>
          <w:i/>
          <w:iCs/>
          <w:szCs w:val="28"/>
          <w:lang w:val="vi-VN"/>
        </w:rPr>
      </w:pPr>
    </w:p>
    <w:p w14:paraId="3920A5DD" w14:textId="77777777" w:rsidR="00C35D41" w:rsidRPr="004510CE" w:rsidRDefault="00633921" w:rsidP="00502F64">
      <w:pPr>
        <w:pStyle w:val="BodyTextIndent"/>
        <w:widowControl w:val="0"/>
        <w:spacing w:before="120" w:line="360" w:lineRule="exact"/>
        <w:ind w:left="0" w:firstLine="706"/>
        <w:jc w:val="both"/>
        <w:rPr>
          <w:i/>
          <w:szCs w:val="28"/>
        </w:rPr>
      </w:pPr>
      <w:r w:rsidRPr="004510CE">
        <w:rPr>
          <w:i/>
          <w:szCs w:val="28"/>
        </w:rPr>
        <w:t>Căn cứ Nghị định số 123/2016/NĐ-CP ngày 01 tháng 9 năm 2016 của Chính phủ quy định chức năng, nhiệm vụ, quyền hạn và cơ cấu tổ chức của Bộ, cơ quan ngang Bộ; Nghị định số 101/2020</w:t>
      </w:r>
      <w:r w:rsidR="00230762" w:rsidRPr="004510CE">
        <w:rPr>
          <w:i/>
          <w:szCs w:val="28"/>
        </w:rPr>
        <w:t>/NĐ-CP</w:t>
      </w:r>
      <w:r w:rsidRPr="004510CE">
        <w:rPr>
          <w:i/>
          <w:szCs w:val="28"/>
        </w:rPr>
        <w:t xml:space="preserve"> ngày 28 tháng 8 năm 2020 của Chính phủ</w:t>
      </w:r>
      <w:r w:rsidR="009A7439" w:rsidRPr="004510CE">
        <w:rPr>
          <w:i/>
          <w:szCs w:val="28"/>
        </w:rPr>
        <w:t xml:space="preserve"> sửa đổi, bổ sung một số điều của Nghị định số 123/2016/NĐ-CP</w:t>
      </w:r>
      <w:r w:rsidRPr="004510CE">
        <w:rPr>
          <w:i/>
          <w:szCs w:val="28"/>
        </w:rPr>
        <w:t>;</w:t>
      </w:r>
    </w:p>
    <w:p w14:paraId="3487DABD" w14:textId="77777777" w:rsidR="00350BDD" w:rsidRPr="004510CE" w:rsidRDefault="00DE7470" w:rsidP="00502F64">
      <w:pPr>
        <w:tabs>
          <w:tab w:val="left" w:pos="2430"/>
        </w:tabs>
        <w:spacing w:before="120" w:after="120" w:line="360" w:lineRule="exact"/>
        <w:ind w:firstLine="706"/>
        <w:jc w:val="both"/>
        <w:rPr>
          <w:i/>
          <w:iCs/>
          <w:szCs w:val="28"/>
        </w:rPr>
      </w:pPr>
      <w:r w:rsidRPr="004510CE">
        <w:rPr>
          <w:i/>
          <w:iCs/>
          <w:szCs w:val="28"/>
          <w:lang w:val="vi-VN"/>
        </w:rPr>
        <w:t xml:space="preserve">Căn cứ Nghị định số </w:t>
      </w:r>
      <w:hyperlink r:id="rId6" w:tgtFrame="_blank" w:tooltip="Nghị định 96/2017/NĐ-CP" w:history="1">
        <w:r w:rsidRPr="004510CE">
          <w:rPr>
            <w:rStyle w:val="Hyperlink"/>
            <w:i/>
            <w:iCs/>
            <w:color w:val="auto"/>
            <w:szCs w:val="28"/>
            <w:u w:val="none"/>
            <w:lang w:val="vi-VN"/>
          </w:rPr>
          <w:t>96/2017/NĐ-CP</w:t>
        </w:r>
      </w:hyperlink>
      <w:r w:rsidRPr="004510CE">
        <w:rPr>
          <w:i/>
          <w:iCs/>
          <w:szCs w:val="28"/>
          <w:lang w:val="vi-VN"/>
        </w:rPr>
        <w:t xml:space="preserve"> ngày 16 tháng 8 năm 2017 của Chính phủ quy định chức năng, nhiệm vụ, quyền hạn và cơ cấu tổ chức của Bộ Tư pháp;</w:t>
      </w:r>
    </w:p>
    <w:p w14:paraId="5ADF5B20" w14:textId="77777777" w:rsidR="00DE7470" w:rsidRPr="004510CE" w:rsidRDefault="00DE7470" w:rsidP="00502F64">
      <w:pPr>
        <w:tabs>
          <w:tab w:val="left" w:pos="2430"/>
        </w:tabs>
        <w:spacing w:before="120" w:after="120" w:line="360" w:lineRule="exact"/>
        <w:ind w:firstLine="706"/>
        <w:jc w:val="both"/>
        <w:rPr>
          <w:i/>
          <w:iCs/>
          <w:szCs w:val="28"/>
        </w:rPr>
      </w:pPr>
      <w:r w:rsidRPr="004510CE">
        <w:rPr>
          <w:i/>
          <w:iCs/>
          <w:szCs w:val="28"/>
        </w:rPr>
        <w:t xml:space="preserve">Căn cứ Nghị định số 120/2020/NĐ-CP ngày 07 tháng 10 năm 2020 của Chính phủ quy định về thành lập, tổ chức lại, giải thể đơn vị sự nghiệp công lập; </w:t>
      </w:r>
    </w:p>
    <w:p w14:paraId="45B7CBFE" w14:textId="77777777" w:rsidR="00C35D41" w:rsidRPr="004510CE" w:rsidRDefault="00C35D41" w:rsidP="00502F64">
      <w:pPr>
        <w:spacing w:before="120" w:after="120" w:line="360" w:lineRule="exact"/>
        <w:ind w:firstLine="706"/>
        <w:jc w:val="both"/>
        <w:rPr>
          <w:i/>
          <w:szCs w:val="28"/>
        </w:rPr>
      </w:pPr>
      <w:r w:rsidRPr="004510CE">
        <w:rPr>
          <w:i/>
          <w:szCs w:val="28"/>
        </w:rPr>
        <w:t>Căn cứ Nghị định số 60/2021/NĐ-CP ngày 21 tháng 06 năm 2021 của Chính phủ quy định cơ chế tự chủ tài chính của đơn vị sự nghiệp công lập;</w:t>
      </w:r>
    </w:p>
    <w:p w14:paraId="3719A24B" w14:textId="77777777" w:rsidR="00DE7470" w:rsidRPr="004510CE" w:rsidRDefault="00DE7470" w:rsidP="00502F64">
      <w:pPr>
        <w:pStyle w:val="NormalWeb"/>
        <w:spacing w:before="120" w:beforeAutospacing="0" w:after="120" w:afterAutospacing="0" w:line="360" w:lineRule="exact"/>
        <w:ind w:firstLine="706"/>
        <w:jc w:val="both"/>
        <w:rPr>
          <w:sz w:val="28"/>
          <w:szCs w:val="28"/>
        </w:rPr>
      </w:pPr>
      <w:r w:rsidRPr="004510CE">
        <w:rPr>
          <w:i/>
          <w:iCs/>
          <w:sz w:val="28"/>
          <w:szCs w:val="28"/>
          <w:lang w:val="vi-VN"/>
        </w:rPr>
        <w:t>Theo đề nghị của Vụ trưởng Vụ Tổ chức cán bộ;</w:t>
      </w:r>
    </w:p>
    <w:p w14:paraId="6D73FAF9" w14:textId="5FE58FF1" w:rsidR="00DE7470" w:rsidRPr="004510CE" w:rsidRDefault="00DE7470" w:rsidP="00502F64">
      <w:pPr>
        <w:pStyle w:val="NormalWeb"/>
        <w:spacing w:before="120" w:beforeAutospacing="0" w:after="120" w:afterAutospacing="0" w:line="360" w:lineRule="exact"/>
        <w:ind w:firstLine="706"/>
        <w:jc w:val="both"/>
        <w:rPr>
          <w:i/>
          <w:iCs/>
          <w:sz w:val="28"/>
          <w:szCs w:val="28"/>
        </w:rPr>
      </w:pPr>
      <w:r w:rsidRPr="004510CE">
        <w:rPr>
          <w:i/>
          <w:iCs/>
          <w:sz w:val="28"/>
          <w:szCs w:val="28"/>
          <w:lang w:val="vi-VN"/>
        </w:rPr>
        <w:t>Bộ trưởng Bộ Tư pháp ban hành Thông tư</w:t>
      </w:r>
      <w:r w:rsidR="00C035F3" w:rsidRPr="004510CE">
        <w:rPr>
          <w:i/>
          <w:iCs/>
          <w:sz w:val="28"/>
          <w:szCs w:val="28"/>
        </w:rPr>
        <w:t xml:space="preserve"> quy định tiêu chí phân loại, điều kiện thành lập, sáp nhập, hợp nhất, giải thể đơn vị sự nghiệp công lập thuộc ngành</w:t>
      </w:r>
      <w:r w:rsidR="002C6DBC">
        <w:rPr>
          <w:i/>
          <w:iCs/>
          <w:sz w:val="28"/>
          <w:szCs w:val="28"/>
        </w:rPr>
        <w:t>, lĩnh vực t</w:t>
      </w:r>
      <w:r w:rsidR="00C035F3" w:rsidRPr="004510CE">
        <w:rPr>
          <w:i/>
          <w:iCs/>
          <w:sz w:val="28"/>
          <w:szCs w:val="28"/>
        </w:rPr>
        <w:t>ư pháp</w:t>
      </w:r>
      <w:r w:rsidR="00E260B1" w:rsidRPr="004510CE">
        <w:rPr>
          <w:i/>
          <w:iCs/>
          <w:sz w:val="28"/>
          <w:szCs w:val="28"/>
        </w:rPr>
        <w:t>.</w:t>
      </w:r>
    </w:p>
    <w:p w14:paraId="15701999" w14:textId="77777777" w:rsidR="00BD60F3" w:rsidRPr="007C7085" w:rsidRDefault="00BD60F3" w:rsidP="007C7085">
      <w:pPr>
        <w:pStyle w:val="NormalWeb"/>
        <w:spacing w:before="0" w:beforeAutospacing="0" w:after="0" w:afterAutospacing="0" w:line="360" w:lineRule="exact"/>
        <w:ind w:firstLine="709"/>
        <w:jc w:val="center"/>
        <w:rPr>
          <w:b/>
          <w:iCs/>
          <w:sz w:val="28"/>
          <w:szCs w:val="28"/>
        </w:rPr>
      </w:pPr>
      <w:r w:rsidRPr="007C7085">
        <w:rPr>
          <w:b/>
          <w:iCs/>
          <w:sz w:val="28"/>
          <w:szCs w:val="28"/>
        </w:rPr>
        <w:t>Chương I</w:t>
      </w:r>
    </w:p>
    <w:p w14:paraId="0892AEDE" w14:textId="77777777" w:rsidR="00BD60F3" w:rsidRPr="007C7085" w:rsidRDefault="00BD60F3" w:rsidP="007C7085">
      <w:pPr>
        <w:pStyle w:val="NormalWeb"/>
        <w:spacing w:before="0" w:beforeAutospacing="0" w:after="0" w:afterAutospacing="0" w:line="360" w:lineRule="exact"/>
        <w:ind w:firstLine="709"/>
        <w:jc w:val="center"/>
        <w:rPr>
          <w:b/>
          <w:iCs/>
          <w:sz w:val="28"/>
          <w:szCs w:val="28"/>
        </w:rPr>
      </w:pPr>
      <w:r w:rsidRPr="007C7085">
        <w:rPr>
          <w:b/>
          <w:iCs/>
          <w:sz w:val="28"/>
          <w:szCs w:val="28"/>
        </w:rPr>
        <w:t>QUY ĐỊNH CHUNG</w:t>
      </w:r>
    </w:p>
    <w:p w14:paraId="7E4B3B88" w14:textId="77777777" w:rsidR="00BD60F3" w:rsidRPr="00C8165F" w:rsidRDefault="00BD60F3" w:rsidP="007C7085">
      <w:pPr>
        <w:pStyle w:val="NormalWeb"/>
        <w:spacing w:before="360" w:beforeAutospacing="0" w:after="120" w:afterAutospacing="0" w:line="360" w:lineRule="exact"/>
        <w:ind w:firstLine="709"/>
        <w:jc w:val="both"/>
        <w:rPr>
          <w:b/>
          <w:iCs/>
          <w:sz w:val="28"/>
          <w:szCs w:val="28"/>
        </w:rPr>
      </w:pPr>
      <w:r w:rsidRPr="00C8165F">
        <w:rPr>
          <w:b/>
          <w:iCs/>
          <w:sz w:val="28"/>
          <w:szCs w:val="28"/>
        </w:rPr>
        <w:t>Điều 1. Phạm vi điều chỉnh</w:t>
      </w:r>
    </w:p>
    <w:p w14:paraId="2737DC26" w14:textId="6D5E872A" w:rsidR="00BD60F3" w:rsidRPr="00D96C27" w:rsidRDefault="00174727" w:rsidP="00C8165F">
      <w:pPr>
        <w:pStyle w:val="NormalWeb"/>
        <w:spacing w:before="120" w:beforeAutospacing="0" w:after="120" w:afterAutospacing="0" w:line="360" w:lineRule="exact"/>
        <w:ind w:firstLine="706"/>
        <w:jc w:val="both"/>
        <w:rPr>
          <w:spacing w:val="-6"/>
          <w:sz w:val="28"/>
          <w:szCs w:val="28"/>
        </w:rPr>
      </w:pPr>
      <w:r w:rsidRPr="00C8165F">
        <w:rPr>
          <w:iCs/>
          <w:sz w:val="28"/>
          <w:szCs w:val="28"/>
        </w:rPr>
        <w:t xml:space="preserve">Thông tư này quy định </w:t>
      </w:r>
      <w:r w:rsidRPr="00C8165F">
        <w:rPr>
          <w:sz w:val="28"/>
          <w:szCs w:val="28"/>
        </w:rPr>
        <w:t xml:space="preserve">tiêu chí phân loại, điều kiện thành lập, sáp nhập, hợp nhất, giải thể các đơn vị sự nghiệp công lập </w:t>
      </w:r>
      <w:r w:rsidR="000D5089" w:rsidRPr="00C8165F">
        <w:rPr>
          <w:sz w:val="28"/>
          <w:szCs w:val="28"/>
        </w:rPr>
        <w:t xml:space="preserve">hoạt động trong lĩnh vực sự nghiệp công </w:t>
      </w:r>
      <w:r w:rsidR="0088478C" w:rsidRPr="00C8165F">
        <w:rPr>
          <w:sz w:val="28"/>
          <w:szCs w:val="28"/>
        </w:rPr>
        <w:t>thuộc ngành</w:t>
      </w:r>
      <w:r w:rsidR="002C6DBC" w:rsidRPr="00C8165F">
        <w:rPr>
          <w:sz w:val="28"/>
          <w:szCs w:val="28"/>
        </w:rPr>
        <w:t>, lĩnh vực t</w:t>
      </w:r>
      <w:r w:rsidR="00EB3A6E" w:rsidRPr="00C8165F">
        <w:rPr>
          <w:sz w:val="28"/>
          <w:szCs w:val="28"/>
        </w:rPr>
        <w:t xml:space="preserve">ư pháp, gồm: </w:t>
      </w:r>
      <w:r w:rsidR="00EB3A6E" w:rsidRPr="00C8165F">
        <w:rPr>
          <w:iCs/>
          <w:sz w:val="28"/>
          <w:szCs w:val="28"/>
        </w:rPr>
        <w:t>lý lịch tư pháp;</w:t>
      </w:r>
      <w:r w:rsidR="00EB3A6E" w:rsidRPr="00C8165F">
        <w:rPr>
          <w:sz w:val="28"/>
          <w:szCs w:val="28"/>
        </w:rPr>
        <w:t xml:space="preserve"> </w:t>
      </w:r>
      <w:r w:rsidR="00EB3A6E" w:rsidRPr="00C8165F">
        <w:rPr>
          <w:iCs/>
          <w:sz w:val="28"/>
          <w:szCs w:val="28"/>
        </w:rPr>
        <w:t>bồi thường nhà nước;</w:t>
      </w:r>
      <w:r w:rsidR="00EB3A6E" w:rsidRPr="00C8165F">
        <w:rPr>
          <w:sz w:val="28"/>
          <w:szCs w:val="28"/>
        </w:rPr>
        <w:t xml:space="preserve"> </w:t>
      </w:r>
      <w:r w:rsidR="00EB3A6E" w:rsidRPr="00C8165F">
        <w:rPr>
          <w:iCs/>
          <w:sz w:val="28"/>
          <w:szCs w:val="28"/>
        </w:rPr>
        <w:t>đăng ký biện pháp bảo đảm;</w:t>
      </w:r>
      <w:r w:rsidR="00EB3A6E" w:rsidRPr="00C8165F">
        <w:rPr>
          <w:sz w:val="28"/>
          <w:szCs w:val="28"/>
        </w:rPr>
        <w:t xml:space="preserve"> </w:t>
      </w:r>
      <w:r w:rsidR="00EB3A6E" w:rsidRPr="00C8165F">
        <w:rPr>
          <w:iCs/>
          <w:sz w:val="28"/>
          <w:szCs w:val="28"/>
        </w:rPr>
        <w:t>trợ giúp pháp lý;</w:t>
      </w:r>
      <w:r w:rsidR="00EB3A6E" w:rsidRPr="00C8165F">
        <w:rPr>
          <w:sz w:val="28"/>
          <w:szCs w:val="28"/>
        </w:rPr>
        <w:t xml:space="preserve"> </w:t>
      </w:r>
      <w:r w:rsidR="00EB3A6E" w:rsidRPr="00C8165F">
        <w:rPr>
          <w:iCs/>
          <w:sz w:val="28"/>
          <w:szCs w:val="28"/>
        </w:rPr>
        <w:t>công chứng;</w:t>
      </w:r>
      <w:r w:rsidR="00EB3A6E" w:rsidRPr="00C8165F">
        <w:rPr>
          <w:sz w:val="28"/>
          <w:szCs w:val="28"/>
        </w:rPr>
        <w:t xml:space="preserve"> </w:t>
      </w:r>
      <w:r w:rsidR="00EB3A6E" w:rsidRPr="00C8165F">
        <w:rPr>
          <w:iCs/>
          <w:sz w:val="28"/>
          <w:szCs w:val="28"/>
        </w:rPr>
        <w:t>đấu giá tài sản;</w:t>
      </w:r>
      <w:r w:rsidR="00EB3A6E" w:rsidRPr="00C8165F">
        <w:rPr>
          <w:sz w:val="28"/>
          <w:szCs w:val="28"/>
        </w:rPr>
        <w:t xml:space="preserve"> </w:t>
      </w:r>
      <w:r w:rsidR="00EB3A6E" w:rsidRPr="00D96C27">
        <w:rPr>
          <w:iCs/>
          <w:spacing w:val="-6"/>
          <w:sz w:val="28"/>
          <w:szCs w:val="28"/>
        </w:rPr>
        <w:t>hỗ trợ pháp luật, tư vấn pháp luật;</w:t>
      </w:r>
      <w:r w:rsidR="00EB3A6E" w:rsidRPr="00D96C27">
        <w:rPr>
          <w:spacing w:val="-6"/>
          <w:sz w:val="28"/>
          <w:szCs w:val="28"/>
        </w:rPr>
        <w:t xml:space="preserve"> lĩnh vực tư pháp khác theo quy định của pháp luật.</w:t>
      </w:r>
    </w:p>
    <w:p w14:paraId="25056E81" w14:textId="77777777" w:rsidR="00BD60F3" w:rsidRPr="00C8165F" w:rsidRDefault="00BD60F3" w:rsidP="00C8165F">
      <w:pPr>
        <w:pStyle w:val="NormalWeb"/>
        <w:spacing w:before="120" w:beforeAutospacing="0" w:after="120" w:afterAutospacing="0" w:line="360" w:lineRule="exact"/>
        <w:ind w:firstLine="706"/>
        <w:jc w:val="both"/>
        <w:rPr>
          <w:b/>
          <w:iCs/>
          <w:sz w:val="28"/>
          <w:szCs w:val="28"/>
        </w:rPr>
      </w:pPr>
      <w:r w:rsidRPr="00C8165F">
        <w:rPr>
          <w:b/>
          <w:iCs/>
          <w:sz w:val="28"/>
          <w:szCs w:val="28"/>
        </w:rPr>
        <w:t>Điều 2. Đối tượng áp dụng</w:t>
      </w:r>
    </w:p>
    <w:p w14:paraId="5C6D1664" w14:textId="0B7F2212" w:rsidR="00BD60F3" w:rsidRPr="00C8165F" w:rsidRDefault="00174727" w:rsidP="00C8165F">
      <w:pPr>
        <w:pStyle w:val="NormalWeb"/>
        <w:spacing w:before="120" w:beforeAutospacing="0" w:after="120" w:afterAutospacing="0" w:line="360" w:lineRule="exact"/>
        <w:ind w:firstLine="706"/>
        <w:jc w:val="both"/>
        <w:rPr>
          <w:iCs/>
          <w:sz w:val="28"/>
          <w:szCs w:val="28"/>
        </w:rPr>
      </w:pPr>
      <w:r w:rsidRPr="00C8165F">
        <w:rPr>
          <w:iCs/>
          <w:sz w:val="28"/>
          <w:szCs w:val="28"/>
        </w:rPr>
        <w:t>1. Đơn vị sự nghiệp công lập</w:t>
      </w:r>
      <w:r w:rsidR="004510CE" w:rsidRPr="00C8165F">
        <w:rPr>
          <w:iCs/>
          <w:sz w:val="28"/>
          <w:szCs w:val="28"/>
        </w:rPr>
        <w:t xml:space="preserve"> </w:t>
      </w:r>
      <w:r w:rsidR="007A6C43" w:rsidRPr="00C8165F">
        <w:rPr>
          <w:sz w:val="28"/>
          <w:szCs w:val="28"/>
        </w:rPr>
        <w:t xml:space="preserve">hoạt động trong lĩnh vực sự nghiệp công thuộc </w:t>
      </w:r>
      <w:r w:rsidR="00131A71" w:rsidRPr="00C8165F">
        <w:rPr>
          <w:sz w:val="28"/>
          <w:szCs w:val="28"/>
        </w:rPr>
        <w:t xml:space="preserve">ngành, lĩnh </w:t>
      </w:r>
      <w:r w:rsidR="004F63FC" w:rsidRPr="00C8165F">
        <w:rPr>
          <w:sz w:val="28"/>
          <w:szCs w:val="28"/>
        </w:rPr>
        <w:t xml:space="preserve">vực </w:t>
      </w:r>
      <w:r w:rsidR="00131A71" w:rsidRPr="00C8165F">
        <w:rPr>
          <w:iCs/>
          <w:sz w:val="28"/>
          <w:szCs w:val="28"/>
        </w:rPr>
        <w:t xml:space="preserve">tư pháp </w:t>
      </w:r>
      <w:r w:rsidRPr="00C8165F">
        <w:rPr>
          <w:iCs/>
          <w:sz w:val="28"/>
          <w:szCs w:val="28"/>
        </w:rPr>
        <w:t>thuộc phạm vi quản lý của Bộ Tư pháp</w:t>
      </w:r>
      <w:r w:rsidR="009A7439" w:rsidRPr="00C8165F">
        <w:rPr>
          <w:iCs/>
          <w:sz w:val="28"/>
          <w:szCs w:val="28"/>
        </w:rPr>
        <w:t>, gồm:</w:t>
      </w:r>
    </w:p>
    <w:p w14:paraId="6000D7C3" w14:textId="77777777" w:rsidR="00174727" w:rsidRPr="00C8165F" w:rsidRDefault="00174727" w:rsidP="00C8165F">
      <w:pPr>
        <w:pStyle w:val="NormalWeb"/>
        <w:spacing w:before="120" w:beforeAutospacing="0" w:after="120" w:afterAutospacing="0" w:line="360" w:lineRule="exact"/>
        <w:ind w:firstLine="706"/>
        <w:jc w:val="both"/>
        <w:rPr>
          <w:iCs/>
          <w:sz w:val="28"/>
          <w:szCs w:val="28"/>
        </w:rPr>
      </w:pPr>
      <w:r w:rsidRPr="00C8165F">
        <w:rPr>
          <w:iCs/>
          <w:sz w:val="28"/>
          <w:szCs w:val="28"/>
        </w:rPr>
        <w:t xml:space="preserve">a) Đơn vị sự nghiệp công </w:t>
      </w:r>
      <w:r w:rsidR="005771B4" w:rsidRPr="00C8165F">
        <w:rPr>
          <w:iCs/>
          <w:sz w:val="28"/>
          <w:szCs w:val="28"/>
        </w:rPr>
        <w:t xml:space="preserve">lập </w:t>
      </w:r>
      <w:r w:rsidRPr="00C8165F">
        <w:rPr>
          <w:iCs/>
          <w:sz w:val="28"/>
          <w:szCs w:val="28"/>
        </w:rPr>
        <w:t>thuộc Bộ</w:t>
      </w:r>
      <w:r w:rsidR="00E857D9" w:rsidRPr="00C8165F">
        <w:rPr>
          <w:iCs/>
          <w:sz w:val="28"/>
          <w:szCs w:val="28"/>
        </w:rPr>
        <w:t>;</w:t>
      </w:r>
    </w:p>
    <w:p w14:paraId="1B624116" w14:textId="77777777" w:rsidR="00174727" w:rsidRPr="00C8165F" w:rsidRDefault="00174727" w:rsidP="00C8165F">
      <w:pPr>
        <w:pStyle w:val="NormalWeb"/>
        <w:spacing w:before="120" w:beforeAutospacing="0" w:after="120" w:afterAutospacing="0" w:line="360" w:lineRule="exact"/>
        <w:ind w:firstLine="706"/>
        <w:jc w:val="both"/>
        <w:rPr>
          <w:iCs/>
          <w:sz w:val="28"/>
          <w:szCs w:val="28"/>
        </w:rPr>
      </w:pPr>
      <w:r w:rsidRPr="00C8165F">
        <w:rPr>
          <w:iCs/>
          <w:sz w:val="28"/>
          <w:szCs w:val="28"/>
        </w:rPr>
        <w:lastRenderedPageBreak/>
        <w:t xml:space="preserve">b) Đơn vị sự nghiệp công </w:t>
      </w:r>
      <w:r w:rsidR="005771B4" w:rsidRPr="00C8165F">
        <w:rPr>
          <w:iCs/>
          <w:sz w:val="28"/>
          <w:szCs w:val="28"/>
        </w:rPr>
        <w:t xml:space="preserve">lập </w:t>
      </w:r>
      <w:r w:rsidRPr="00C8165F">
        <w:rPr>
          <w:iCs/>
          <w:sz w:val="28"/>
          <w:szCs w:val="28"/>
        </w:rPr>
        <w:t>thuộc tổng cục thuộc Bộ</w:t>
      </w:r>
      <w:r w:rsidR="00E857D9" w:rsidRPr="00C8165F">
        <w:rPr>
          <w:iCs/>
          <w:sz w:val="28"/>
          <w:szCs w:val="28"/>
        </w:rPr>
        <w:t>;</w:t>
      </w:r>
    </w:p>
    <w:p w14:paraId="2367BC64" w14:textId="77777777" w:rsidR="00174727" w:rsidRPr="00C8165F" w:rsidRDefault="00174727" w:rsidP="00C8165F">
      <w:pPr>
        <w:pStyle w:val="NormalWeb"/>
        <w:spacing w:before="120" w:beforeAutospacing="0" w:after="120" w:afterAutospacing="0" w:line="360" w:lineRule="exact"/>
        <w:ind w:firstLine="706"/>
        <w:jc w:val="both"/>
        <w:rPr>
          <w:iCs/>
          <w:sz w:val="28"/>
          <w:szCs w:val="28"/>
        </w:rPr>
      </w:pPr>
      <w:r w:rsidRPr="00C8165F">
        <w:rPr>
          <w:iCs/>
          <w:sz w:val="28"/>
          <w:szCs w:val="28"/>
        </w:rPr>
        <w:t xml:space="preserve">c) Đơn vị sự nghiệp công </w:t>
      </w:r>
      <w:r w:rsidR="005771B4" w:rsidRPr="00C8165F">
        <w:rPr>
          <w:iCs/>
          <w:sz w:val="28"/>
          <w:szCs w:val="28"/>
        </w:rPr>
        <w:t xml:space="preserve">lập </w:t>
      </w:r>
      <w:r w:rsidRPr="00C8165F">
        <w:rPr>
          <w:iCs/>
          <w:sz w:val="28"/>
          <w:szCs w:val="28"/>
        </w:rPr>
        <w:t>thuộc cục thuộc Bộ</w:t>
      </w:r>
      <w:r w:rsidR="00E857D9" w:rsidRPr="00C8165F">
        <w:rPr>
          <w:iCs/>
          <w:sz w:val="28"/>
          <w:szCs w:val="28"/>
        </w:rPr>
        <w:t>;</w:t>
      </w:r>
    </w:p>
    <w:p w14:paraId="5DB3022C" w14:textId="77777777" w:rsidR="004F63FC" w:rsidRPr="00C8165F" w:rsidRDefault="004F63FC" w:rsidP="00C8165F">
      <w:pPr>
        <w:pStyle w:val="NormalWeb"/>
        <w:spacing w:before="120" w:beforeAutospacing="0" w:after="120" w:afterAutospacing="0" w:line="360" w:lineRule="exact"/>
        <w:ind w:firstLine="706"/>
        <w:jc w:val="both"/>
        <w:rPr>
          <w:iCs/>
          <w:sz w:val="28"/>
          <w:szCs w:val="28"/>
        </w:rPr>
      </w:pPr>
      <w:r w:rsidRPr="00C8165F">
        <w:rPr>
          <w:iCs/>
          <w:sz w:val="28"/>
          <w:szCs w:val="28"/>
        </w:rPr>
        <w:t>d) Đơn vị sự nghiệp công lập thuộc đơn vị sự nghiệp công lập thuộc Bộ.</w:t>
      </w:r>
    </w:p>
    <w:p w14:paraId="37673484" w14:textId="77777777" w:rsidR="00174727" w:rsidRPr="00C8165F" w:rsidRDefault="00174727" w:rsidP="00C8165F">
      <w:pPr>
        <w:pStyle w:val="NormalWeb"/>
        <w:spacing w:before="120" w:beforeAutospacing="0" w:after="120" w:afterAutospacing="0" w:line="360" w:lineRule="exact"/>
        <w:ind w:firstLine="706"/>
        <w:jc w:val="both"/>
        <w:rPr>
          <w:sz w:val="28"/>
          <w:szCs w:val="28"/>
        </w:rPr>
      </w:pPr>
      <w:r w:rsidRPr="00C8165F">
        <w:rPr>
          <w:iCs/>
          <w:sz w:val="28"/>
          <w:szCs w:val="28"/>
        </w:rPr>
        <w:t xml:space="preserve">2. </w:t>
      </w:r>
      <w:r w:rsidRPr="00C8165F">
        <w:rPr>
          <w:sz w:val="28"/>
          <w:szCs w:val="28"/>
        </w:rPr>
        <w:t xml:space="preserve">Đơn vị sự nghiệp công </w:t>
      </w:r>
      <w:r w:rsidR="005771B4" w:rsidRPr="00C8165F">
        <w:rPr>
          <w:sz w:val="28"/>
          <w:szCs w:val="28"/>
        </w:rPr>
        <w:t xml:space="preserve">lập </w:t>
      </w:r>
      <w:r w:rsidR="007A6C43" w:rsidRPr="00C8165F">
        <w:rPr>
          <w:sz w:val="28"/>
          <w:szCs w:val="28"/>
        </w:rPr>
        <w:t xml:space="preserve">hoạt động trong lĩnh vực sự nghiệp công thuộc ngành, lĩnh vực tư pháp </w:t>
      </w:r>
      <w:r w:rsidR="00DC5F57" w:rsidRPr="00C8165F">
        <w:rPr>
          <w:sz w:val="28"/>
          <w:szCs w:val="28"/>
        </w:rPr>
        <w:t xml:space="preserve">thuộc Sở Tư pháp </w:t>
      </w:r>
      <w:r w:rsidRPr="00C8165F">
        <w:rPr>
          <w:sz w:val="28"/>
          <w:szCs w:val="28"/>
        </w:rPr>
        <w:t>thuộc</w:t>
      </w:r>
      <w:r w:rsidR="006501A9" w:rsidRPr="00C8165F">
        <w:rPr>
          <w:sz w:val="28"/>
          <w:szCs w:val="28"/>
        </w:rPr>
        <w:t xml:space="preserve"> phạm vi quản lý của</w:t>
      </w:r>
      <w:r w:rsidRPr="00C8165F">
        <w:rPr>
          <w:sz w:val="28"/>
          <w:szCs w:val="28"/>
        </w:rPr>
        <w:t xml:space="preserve"> Ủy ban nhân dân tỉnh, </w:t>
      </w:r>
      <w:r w:rsidR="007A6C43" w:rsidRPr="00C8165F">
        <w:rPr>
          <w:sz w:val="28"/>
          <w:szCs w:val="28"/>
        </w:rPr>
        <w:t>thành phố trực thuộc Trung ương</w:t>
      </w:r>
      <w:r w:rsidR="000B2EA7" w:rsidRPr="00C8165F">
        <w:rPr>
          <w:sz w:val="28"/>
          <w:szCs w:val="28"/>
        </w:rPr>
        <w:t>.</w:t>
      </w:r>
    </w:p>
    <w:p w14:paraId="23832B40" w14:textId="579B871A" w:rsidR="00027140" w:rsidRPr="00C8165F" w:rsidRDefault="00627D56" w:rsidP="00C8165F">
      <w:pPr>
        <w:pStyle w:val="NormalWeb"/>
        <w:spacing w:before="120" w:beforeAutospacing="0" w:after="120" w:afterAutospacing="0" w:line="360" w:lineRule="exact"/>
        <w:ind w:firstLine="706"/>
        <w:jc w:val="both"/>
        <w:rPr>
          <w:sz w:val="28"/>
          <w:szCs w:val="28"/>
        </w:rPr>
      </w:pPr>
      <w:r w:rsidRPr="00C8165F">
        <w:rPr>
          <w:sz w:val="28"/>
          <w:szCs w:val="28"/>
        </w:rPr>
        <w:t>3. Các đơn vị sự nghiệp công</w:t>
      </w:r>
      <w:r w:rsidR="004510CE" w:rsidRPr="00C8165F">
        <w:rPr>
          <w:sz w:val="28"/>
          <w:szCs w:val="28"/>
        </w:rPr>
        <w:t xml:space="preserve"> </w:t>
      </w:r>
      <w:r w:rsidR="00717F13" w:rsidRPr="00C8165F">
        <w:rPr>
          <w:sz w:val="28"/>
          <w:szCs w:val="28"/>
        </w:rPr>
        <w:t xml:space="preserve">lập </w:t>
      </w:r>
      <w:r w:rsidRPr="00C8165F">
        <w:rPr>
          <w:sz w:val="28"/>
          <w:szCs w:val="28"/>
        </w:rPr>
        <w:t xml:space="preserve">thuộc Bộ, ngành Tư pháp hoạt động trong lĩnh vực sự nghiệp </w:t>
      </w:r>
      <w:r w:rsidR="007A6C43" w:rsidRPr="00C8165F">
        <w:rPr>
          <w:sz w:val="28"/>
          <w:szCs w:val="28"/>
        </w:rPr>
        <w:t>công thuộc ngành, lĩnh vực khác không thuộc đối tượng điều chỉnh của Thông tư này.</w:t>
      </w:r>
    </w:p>
    <w:p w14:paraId="1B96D2A5" w14:textId="77777777" w:rsidR="00EB3A6E" w:rsidRPr="00C8165F" w:rsidRDefault="00EB3A6E" w:rsidP="00C8165F">
      <w:pPr>
        <w:widowControl w:val="0"/>
        <w:spacing w:before="120" w:after="120" w:line="360" w:lineRule="exact"/>
        <w:ind w:firstLine="706"/>
        <w:jc w:val="both"/>
        <w:rPr>
          <w:b/>
          <w:szCs w:val="28"/>
          <w:lang w:val="pt-BR"/>
        </w:rPr>
      </w:pPr>
      <w:r w:rsidRPr="00C8165F">
        <w:rPr>
          <w:b/>
          <w:szCs w:val="28"/>
          <w:lang w:val="pt-BR"/>
        </w:rPr>
        <w:t>Điều 3. Giải thích từ ngữ</w:t>
      </w:r>
    </w:p>
    <w:p w14:paraId="041BC6A2" w14:textId="36DB47BA" w:rsidR="00EB3A6E" w:rsidRDefault="00EB3A6E" w:rsidP="00C8165F">
      <w:pPr>
        <w:widowControl w:val="0"/>
        <w:spacing w:before="120" w:after="120" w:line="360" w:lineRule="exact"/>
        <w:ind w:firstLine="706"/>
        <w:jc w:val="both"/>
        <w:rPr>
          <w:szCs w:val="28"/>
        </w:rPr>
      </w:pPr>
      <w:r w:rsidRPr="00C8165F">
        <w:rPr>
          <w:szCs w:val="28"/>
        </w:rPr>
        <w:t>Trong Thông tư này</w:t>
      </w:r>
      <w:r w:rsidR="00BE77E0">
        <w:rPr>
          <w:szCs w:val="28"/>
        </w:rPr>
        <w:t>,</w:t>
      </w:r>
      <w:r w:rsidRPr="00C8165F">
        <w:rPr>
          <w:szCs w:val="28"/>
        </w:rPr>
        <w:t xml:space="preserve"> các từ ngữ dưới đây được hiểu như sau:</w:t>
      </w:r>
    </w:p>
    <w:p w14:paraId="2E6A3979" w14:textId="15A589E9" w:rsidR="00D96C27" w:rsidRDefault="00D96C27" w:rsidP="00D96C27">
      <w:pPr>
        <w:widowControl w:val="0"/>
        <w:spacing w:before="120" w:after="120" w:line="360" w:lineRule="exact"/>
        <w:ind w:firstLine="706"/>
        <w:jc w:val="both"/>
        <w:rPr>
          <w:szCs w:val="28"/>
        </w:rPr>
      </w:pPr>
      <w:r w:rsidRPr="00C8165F">
        <w:rPr>
          <w:szCs w:val="28"/>
        </w:rPr>
        <w:t>1. Sáp nhập đơn vị sự nghiệp công lập là việc một</w:t>
      </w:r>
      <w:r w:rsidRPr="00C8165F">
        <w:rPr>
          <w:szCs w:val="28"/>
          <w:lang w:val="vi-VN"/>
        </w:rPr>
        <w:t xml:space="preserve"> hoặc một số </w:t>
      </w:r>
      <w:r w:rsidRPr="00C8165F">
        <w:rPr>
          <w:szCs w:val="28"/>
        </w:rPr>
        <w:t>đơn vị sự nghiệp</w:t>
      </w:r>
      <w:r w:rsidRPr="00C8165F">
        <w:rPr>
          <w:szCs w:val="28"/>
          <w:lang w:val="vi-VN"/>
        </w:rPr>
        <w:t xml:space="preserve"> </w:t>
      </w:r>
      <w:r w:rsidRPr="00C8165F">
        <w:rPr>
          <w:szCs w:val="28"/>
        </w:rPr>
        <w:t xml:space="preserve">công lập </w:t>
      </w:r>
      <w:r w:rsidRPr="00C8165F">
        <w:rPr>
          <w:szCs w:val="28"/>
          <w:lang w:val="vi-VN"/>
        </w:rPr>
        <w:t xml:space="preserve">(sau đây gọi là </w:t>
      </w:r>
      <w:r w:rsidRPr="00C8165F">
        <w:rPr>
          <w:szCs w:val="28"/>
        </w:rPr>
        <w:t>đơn vị</w:t>
      </w:r>
      <w:r w:rsidRPr="00C8165F">
        <w:rPr>
          <w:szCs w:val="28"/>
          <w:lang w:val="vi-VN"/>
        </w:rPr>
        <w:t xml:space="preserve"> bị sáp nhập) </w:t>
      </w:r>
      <w:r w:rsidRPr="00C8165F">
        <w:rPr>
          <w:szCs w:val="28"/>
        </w:rPr>
        <w:t>sáp nhập</w:t>
      </w:r>
      <w:r w:rsidRPr="00C8165F">
        <w:rPr>
          <w:szCs w:val="28"/>
          <w:lang w:val="vi-VN"/>
        </w:rPr>
        <w:t xml:space="preserve"> vào một </w:t>
      </w:r>
      <w:r w:rsidRPr="00C8165F">
        <w:rPr>
          <w:szCs w:val="28"/>
        </w:rPr>
        <w:t xml:space="preserve">đơn vị sự nghiệp công lập </w:t>
      </w:r>
      <w:r w:rsidRPr="00C8165F">
        <w:rPr>
          <w:szCs w:val="28"/>
          <w:lang w:val="vi-VN"/>
        </w:rPr>
        <w:t xml:space="preserve">khác (sau đây gọi là </w:t>
      </w:r>
      <w:r w:rsidRPr="00C8165F">
        <w:rPr>
          <w:szCs w:val="28"/>
        </w:rPr>
        <w:t>đơn vị</w:t>
      </w:r>
      <w:r w:rsidRPr="00C8165F">
        <w:rPr>
          <w:szCs w:val="28"/>
          <w:lang w:val="vi-VN"/>
        </w:rPr>
        <w:t xml:space="preserve"> nhận sáp nhập) </w:t>
      </w:r>
      <w:r w:rsidRPr="00C8165F">
        <w:rPr>
          <w:szCs w:val="28"/>
        </w:rPr>
        <w:t xml:space="preserve">hoặc một phần của một đơn vị bị sáp nhập vào một đơn vị khác </w:t>
      </w:r>
      <w:r w:rsidRPr="00C8165F">
        <w:rPr>
          <w:szCs w:val="28"/>
          <w:lang w:val="vi-VN"/>
        </w:rPr>
        <w:t>bằng cách chuyển toàn bộ</w:t>
      </w:r>
      <w:r w:rsidRPr="00C8165F">
        <w:rPr>
          <w:szCs w:val="28"/>
        </w:rPr>
        <w:t xml:space="preserve"> hoặc một phần chức năng, nhiệm vụ, quyền hạn, cùng với</w:t>
      </w:r>
      <w:r w:rsidRPr="00C8165F">
        <w:rPr>
          <w:szCs w:val="28"/>
          <w:lang w:val="vi-VN"/>
        </w:rPr>
        <w:t xml:space="preserve"> </w:t>
      </w:r>
      <w:r w:rsidRPr="00C8165F">
        <w:rPr>
          <w:szCs w:val="28"/>
        </w:rPr>
        <w:t xml:space="preserve">toàn bộ hoặc một phần </w:t>
      </w:r>
      <w:r w:rsidRPr="00C8165F">
        <w:rPr>
          <w:szCs w:val="28"/>
          <w:lang w:val="vi-VN"/>
        </w:rPr>
        <w:t xml:space="preserve">tài sản, </w:t>
      </w:r>
      <w:r>
        <w:rPr>
          <w:szCs w:val="28"/>
        </w:rPr>
        <w:t xml:space="preserve">người làm việc, </w:t>
      </w:r>
      <w:r w:rsidRPr="00C8165F">
        <w:rPr>
          <w:szCs w:val="28"/>
          <w:lang w:val="vi-VN"/>
        </w:rPr>
        <w:t>quyền, nghĩa vụ và lợi ích hợp pháp</w:t>
      </w:r>
      <w:r w:rsidRPr="00C8165F">
        <w:rPr>
          <w:szCs w:val="28"/>
        </w:rPr>
        <w:t xml:space="preserve"> tương ứng</w:t>
      </w:r>
      <w:r w:rsidRPr="00C8165F">
        <w:rPr>
          <w:szCs w:val="28"/>
          <w:lang w:val="vi-VN"/>
        </w:rPr>
        <w:t xml:space="preserve"> sang </w:t>
      </w:r>
      <w:r w:rsidRPr="00C8165F">
        <w:rPr>
          <w:szCs w:val="28"/>
        </w:rPr>
        <w:t>đơn vị</w:t>
      </w:r>
      <w:r w:rsidRPr="00C8165F">
        <w:rPr>
          <w:szCs w:val="28"/>
          <w:lang w:val="vi-VN"/>
        </w:rPr>
        <w:t xml:space="preserve"> nhận sáp nhập, đồng thời chấm dứt sự tồn tại đối với </w:t>
      </w:r>
      <w:r w:rsidRPr="00C8165F">
        <w:rPr>
          <w:szCs w:val="28"/>
        </w:rPr>
        <w:t>đơn vị</w:t>
      </w:r>
      <w:r w:rsidRPr="00C8165F">
        <w:rPr>
          <w:szCs w:val="28"/>
          <w:lang w:val="vi-VN"/>
        </w:rPr>
        <w:t xml:space="preserve"> </w:t>
      </w:r>
      <w:r w:rsidRPr="00C8165F">
        <w:rPr>
          <w:szCs w:val="28"/>
        </w:rPr>
        <w:t xml:space="preserve">bị </w:t>
      </w:r>
      <w:r w:rsidRPr="00C8165F">
        <w:rPr>
          <w:szCs w:val="28"/>
          <w:lang w:val="vi-VN"/>
        </w:rPr>
        <w:t>sáp nhập</w:t>
      </w:r>
      <w:r w:rsidRPr="00C8165F">
        <w:rPr>
          <w:szCs w:val="28"/>
        </w:rPr>
        <w:t>.</w:t>
      </w:r>
    </w:p>
    <w:p w14:paraId="4A271DE9" w14:textId="27C42A86" w:rsidR="00D96C27" w:rsidRPr="004510CE" w:rsidRDefault="00D96C27" w:rsidP="00D96C27">
      <w:pPr>
        <w:widowControl w:val="0"/>
        <w:spacing w:before="120" w:after="120" w:line="360" w:lineRule="exact"/>
        <w:ind w:right="-57" w:firstLine="709"/>
        <w:jc w:val="both"/>
        <w:rPr>
          <w:rFonts w:eastAsia="Calibri"/>
          <w:szCs w:val="28"/>
        </w:rPr>
      </w:pPr>
      <w:r>
        <w:rPr>
          <w:rFonts w:eastAsia="Calibri"/>
          <w:szCs w:val="28"/>
        </w:rPr>
        <w:t>2</w:t>
      </w:r>
      <w:r w:rsidRPr="004510CE">
        <w:rPr>
          <w:rFonts w:eastAsia="Calibri"/>
          <w:szCs w:val="28"/>
        </w:rPr>
        <w:t>. Hợp nhất đơn vị sự nghiệp công lập</w:t>
      </w:r>
      <w:r>
        <w:rPr>
          <w:rFonts w:eastAsia="Calibri"/>
          <w:szCs w:val="28"/>
        </w:rPr>
        <w:t xml:space="preserve"> </w:t>
      </w:r>
      <w:r w:rsidRPr="004510CE">
        <w:rPr>
          <w:rFonts w:eastAsia="Calibri"/>
          <w:szCs w:val="28"/>
        </w:rPr>
        <w:t xml:space="preserve">là việc hai </w:t>
      </w:r>
      <w:r w:rsidRPr="004510CE">
        <w:rPr>
          <w:rFonts w:eastAsia="Calibri"/>
          <w:szCs w:val="28"/>
          <w:lang w:val="vi-VN"/>
        </w:rPr>
        <w:t xml:space="preserve">hoặc </w:t>
      </w:r>
      <w:r w:rsidRPr="004510CE">
        <w:rPr>
          <w:rFonts w:eastAsia="Calibri"/>
          <w:szCs w:val="28"/>
        </w:rPr>
        <w:t>nhiều hơn hai</w:t>
      </w:r>
      <w:r>
        <w:rPr>
          <w:rFonts w:eastAsia="Calibri"/>
          <w:szCs w:val="28"/>
        </w:rPr>
        <w:t xml:space="preserve"> </w:t>
      </w:r>
      <w:r w:rsidRPr="004510CE">
        <w:rPr>
          <w:rFonts w:eastAsia="Calibri"/>
          <w:szCs w:val="28"/>
        </w:rPr>
        <w:t>đơn vị sự nghiệp</w:t>
      </w:r>
      <w:r>
        <w:rPr>
          <w:rFonts w:eastAsia="Calibri"/>
          <w:szCs w:val="28"/>
        </w:rPr>
        <w:t xml:space="preserve"> </w:t>
      </w:r>
      <w:r w:rsidRPr="004510CE">
        <w:rPr>
          <w:rFonts w:eastAsia="Calibri"/>
          <w:szCs w:val="28"/>
        </w:rPr>
        <w:t>công lập</w:t>
      </w:r>
      <w:r>
        <w:rPr>
          <w:rFonts w:eastAsia="Calibri"/>
          <w:szCs w:val="28"/>
        </w:rPr>
        <w:t xml:space="preserve"> </w:t>
      </w:r>
      <w:r w:rsidRPr="004510CE">
        <w:rPr>
          <w:rFonts w:eastAsia="Calibri"/>
          <w:szCs w:val="28"/>
          <w:lang w:val="vi-VN"/>
        </w:rPr>
        <w:t xml:space="preserve">(sau đây gọi là </w:t>
      </w:r>
      <w:r w:rsidRPr="004510CE">
        <w:rPr>
          <w:rFonts w:eastAsia="Calibri"/>
          <w:szCs w:val="28"/>
        </w:rPr>
        <w:t>đơn vị</w:t>
      </w:r>
      <w:r w:rsidRPr="004510CE">
        <w:rPr>
          <w:rFonts w:eastAsia="Calibri"/>
          <w:szCs w:val="28"/>
          <w:lang w:val="vi-VN"/>
        </w:rPr>
        <w:t xml:space="preserve"> bị </w:t>
      </w:r>
      <w:r w:rsidRPr="004510CE">
        <w:rPr>
          <w:rFonts w:eastAsia="Calibri"/>
          <w:szCs w:val="28"/>
        </w:rPr>
        <w:t>hợp nhất</w:t>
      </w:r>
      <w:r w:rsidRPr="004510CE">
        <w:rPr>
          <w:rFonts w:eastAsia="Calibri"/>
          <w:szCs w:val="28"/>
          <w:lang w:val="vi-VN"/>
        </w:rPr>
        <w:t xml:space="preserve">) </w:t>
      </w:r>
      <w:r w:rsidRPr="004510CE">
        <w:rPr>
          <w:rFonts w:eastAsia="Calibri"/>
          <w:szCs w:val="28"/>
        </w:rPr>
        <w:t>hợp lại với</w:t>
      </w:r>
      <w:r>
        <w:rPr>
          <w:rFonts w:eastAsia="Calibri"/>
          <w:szCs w:val="28"/>
        </w:rPr>
        <w:t xml:space="preserve"> </w:t>
      </w:r>
      <w:r w:rsidRPr="004510CE">
        <w:rPr>
          <w:rFonts w:eastAsia="Calibri"/>
          <w:szCs w:val="28"/>
        </w:rPr>
        <w:t xml:space="preserve">nhau để hình thành một đơn vị sự nghiệp công lập mới </w:t>
      </w:r>
      <w:r w:rsidRPr="004510CE">
        <w:rPr>
          <w:rFonts w:eastAsia="Calibri"/>
          <w:szCs w:val="28"/>
          <w:lang w:val="vi-VN"/>
        </w:rPr>
        <w:t xml:space="preserve">(sau đây gọi là </w:t>
      </w:r>
      <w:r w:rsidRPr="004510CE">
        <w:rPr>
          <w:rFonts w:eastAsia="Calibri"/>
          <w:szCs w:val="28"/>
        </w:rPr>
        <w:t>đơn vị</w:t>
      </w:r>
      <w:r>
        <w:rPr>
          <w:rFonts w:eastAsia="Calibri"/>
          <w:szCs w:val="28"/>
        </w:rPr>
        <w:t xml:space="preserve"> </w:t>
      </w:r>
      <w:r w:rsidRPr="004510CE">
        <w:rPr>
          <w:rFonts w:eastAsia="Calibri"/>
          <w:szCs w:val="28"/>
        </w:rPr>
        <w:t>hình thành sau hợp nhất</w:t>
      </w:r>
      <w:r w:rsidRPr="004510CE">
        <w:rPr>
          <w:rFonts w:eastAsia="Calibri"/>
          <w:szCs w:val="28"/>
          <w:lang w:val="vi-VN"/>
        </w:rPr>
        <w:t>) bằng cách chuyển toàn bộ</w:t>
      </w:r>
      <w:r w:rsidRPr="004510CE">
        <w:rPr>
          <w:rFonts w:eastAsia="Calibri"/>
          <w:szCs w:val="28"/>
        </w:rPr>
        <w:t xml:space="preserve"> người làm việc, </w:t>
      </w:r>
      <w:r w:rsidRPr="004510CE">
        <w:rPr>
          <w:rFonts w:eastAsia="Calibri"/>
          <w:szCs w:val="28"/>
          <w:lang w:val="vi-VN"/>
        </w:rPr>
        <w:t xml:space="preserve">tài sản, quyền, nghĩa vụ và lợi ích hợp pháp </w:t>
      </w:r>
      <w:r w:rsidRPr="004510CE">
        <w:rPr>
          <w:rFonts w:eastAsia="Calibri"/>
          <w:szCs w:val="28"/>
        </w:rPr>
        <w:t xml:space="preserve">của các đơn vị bị hợp nhất </w:t>
      </w:r>
      <w:r w:rsidRPr="004510CE">
        <w:rPr>
          <w:rFonts w:eastAsia="Calibri"/>
          <w:szCs w:val="28"/>
          <w:lang w:val="vi-VN"/>
        </w:rPr>
        <w:t xml:space="preserve">sang </w:t>
      </w:r>
      <w:r w:rsidRPr="004510CE">
        <w:rPr>
          <w:rFonts w:eastAsia="Calibri"/>
          <w:szCs w:val="28"/>
        </w:rPr>
        <w:t>đơn vị</w:t>
      </w:r>
      <w:r>
        <w:rPr>
          <w:rFonts w:eastAsia="Calibri"/>
          <w:szCs w:val="28"/>
        </w:rPr>
        <w:t xml:space="preserve"> </w:t>
      </w:r>
      <w:r w:rsidRPr="004510CE">
        <w:rPr>
          <w:rFonts w:eastAsia="Calibri"/>
          <w:szCs w:val="28"/>
        </w:rPr>
        <w:t>hình thành sau hợp nhất</w:t>
      </w:r>
      <w:r w:rsidRPr="004510CE">
        <w:rPr>
          <w:rFonts w:eastAsia="Calibri"/>
          <w:szCs w:val="28"/>
          <w:lang w:val="vi-VN"/>
        </w:rPr>
        <w:t xml:space="preserve">, đồng thời chấm dứt sự tồn tại đối với </w:t>
      </w:r>
      <w:r w:rsidRPr="004510CE">
        <w:rPr>
          <w:rFonts w:eastAsia="Calibri"/>
          <w:szCs w:val="28"/>
        </w:rPr>
        <w:t>các đơn vị</w:t>
      </w:r>
      <w:r w:rsidRPr="004510CE">
        <w:rPr>
          <w:rFonts w:eastAsia="Calibri"/>
          <w:szCs w:val="28"/>
          <w:lang w:val="vi-VN"/>
        </w:rPr>
        <w:t xml:space="preserve"> bị </w:t>
      </w:r>
      <w:r w:rsidRPr="004510CE">
        <w:rPr>
          <w:rFonts w:eastAsia="Calibri"/>
          <w:szCs w:val="28"/>
        </w:rPr>
        <w:t>hợp nhất.</w:t>
      </w:r>
    </w:p>
    <w:p w14:paraId="473ABE28" w14:textId="29206C62" w:rsidR="00D96C27" w:rsidRPr="00D96C27" w:rsidRDefault="00D96C27" w:rsidP="00D96C27">
      <w:pPr>
        <w:widowControl w:val="0"/>
        <w:spacing w:before="120" w:after="120" w:line="360" w:lineRule="exact"/>
        <w:ind w:firstLine="709"/>
        <w:jc w:val="both"/>
        <w:rPr>
          <w:rFonts w:eastAsia="Calibri"/>
          <w:szCs w:val="28"/>
        </w:rPr>
      </w:pPr>
      <w:r>
        <w:rPr>
          <w:rFonts w:eastAsia="Calibri"/>
          <w:szCs w:val="28"/>
        </w:rPr>
        <w:t>3</w:t>
      </w:r>
      <w:r w:rsidRPr="004510CE">
        <w:rPr>
          <w:rFonts w:eastAsia="Calibri"/>
          <w:szCs w:val="28"/>
        </w:rPr>
        <w:t xml:space="preserve">. </w:t>
      </w:r>
      <w:r w:rsidRPr="004510CE">
        <w:rPr>
          <w:szCs w:val="28"/>
          <w:lang w:val="pt-BR"/>
        </w:rPr>
        <w:t xml:space="preserve">Giải thể đơn vị sự nghiệp công lập là việc chấm dứt sự tồn tại tư cách pháp nhân của đơn vị sự nghiệp công lập; toàn bộ </w:t>
      </w:r>
      <w:r w:rsidRPr="001E0CAC">
        <w:rPr>
          <w:szCs w:val="28"/>
          <w:lang w:val="pt-BR"/>
        </w:rPr>
        <w:t>người làm việc</w:t>
      </w:r>
      <w:r w:rsidRPr="004510CE">
        <w:rPr>
          <w:szCs w:val="28"/>
          <w:lang w:val="pt-BR"/>
        </w:rPr>
        <w:t xml:space="preserve">, tài sản, quyền, nghĩa vụ và lợi ích hợp </w:t>
      </w:r>
      <w:r w:rsidRPr="001E0CAC">
        <w:rPr>
          <w:szCs w:val="28"/>
          <w:lang w:val="pt-BR"/>
        </w:rPr>
        <w:t>pháp của đơn vị do cơ quan có thẩm quyền quyết định theo quy định của pháp luật.</w:t>
      </w:r>
    </w:p>
    <w:p w14:paraId="128B285D" w14:textId="77777777" w:rsidR="00EB1B03" w:rsidRPr="00C8165F" w:rsidRDefault="00EB1B03" w:rsidP="00C8165F">
      <w:pPr>
        <w:widowControl w:val="0"/>
        <w:spacing w:before="120" w:after="120" w:line="360" w:lineRule="exact"/>
        <w:ind w:firstLine="706"/>
        <w:jc w:val="both"/>
        <w:rPr>
          <w:b/>
          <w:szCs w:val="28"/>
        </w:rPr>
      </w:pPr>
      <w:r w:rsidRPr="00C8165F">
        <w:rPr>
          <w:b/>
          <w:szCs w:val="28"/>
          <w:lang w:val="pt-BR"/>
        </w:rPr>
        <w:t xml:space="preserve">Điều 4. Nguyên tắc </w:t>
      </w:r>
      <w:r w:rsidRPr="00C8165F">
        <w:rPr>
          <w:b/>
          <w:szCs w:val="28"/>
        </w:rPr>
        <w:t>thành lập, sáp nhập, hợp nhất, giải thể các đơn vị sự nghiệp công lập</w:t>
      </w:r>
    </w:p>
    <w:p w14:paraId="79CB8296" w14:textId="45F90FD6" w:rsidR="00EB1B03" w:rsidRPr="00C8165F" w:rsidRDefault="003C6E1F" w:rsidP="00C8165F">
      <w:pPr>
        <w:widowControl w:val="0"/>
        <w:spacing w:before="120" w:after="120" w:line="360" w:lineRule="exact"/>
        <w:ind w:right="-58" w:firstLine="706"/>
        <w:jc w:val="both"/>
        <w:rPr>
          <w:rFonts w:eastAsia="Calibri"/>
          <w:b/>
          <w:szCs w:val="28"/>
        </w:rPr>
      </w:pPr>
      <w:r>
        <w:rPr>
          <w:szCs w:val="28"/>
          <w:lang w:val="pt-BR"/>
        </w:rPr>
        <w:t>1.</w:t>
      </w:r>
      <w:r w:rsidR="00EB1B03" w:rsidRPr="00C8165F">
        <w:rPr>
          <w:szCs w:val="28"/>
          <w:lang w:val="pt-BR"/>
        </w:rPr>
        <w:t xml:space="preserve"> </w:t>
      </w:r>
      <w:r w:rsidR="00EB1B03" w:rsidRPr="00C8165F">
        <w:rPr>
          <w:szCs w:val="28"/>
        </w:rPr>
        <w:t>Phù hợp với quy định tại Điều 4 Nghị định số 120/2020/NĐ-CP ngày 07 tháng 10 năm 2020 của Chính phủ quy định về thành lập, tổ chức lại, giải thể đơn vị sự nghiệp công lập (sau đây gọi là Nghị định số 120/2020/NĐ-CP).</w:t>
      </w:r>
    </w:p>
    <w:p w14:paraId="0F5DA26A" w14:textId="419DC278" w:rsidR="00EB1B03" w:rsidRPr="00C8165F" w:rsidRDefault="003C6E1F" w:rsidP="00C8165F">
      <w:pPr>
        <w:widowControl w:val="0"/>
        <w:spacing w:before="120" w:after="120" w:line="360" w:lineRule="exact"/>
        <w:ind w:right="-57" w:firstLine="706"/>
        <w:jc w:val="both"/>
        <w:rPr>
          <w:color w:val="000000"/>
          <w:szCs w:val="28"/>
        </w:rPr>
      </w:pPr>
      <w:r>
        <w:rPr>
          <w:rFonts w:eastAsia="Calibri"/>
          <w:szCs w:val="28"/>
        </w:rPr>
        <w:t>2.</w:t>
      </w:r>
      <w:r w:rsidR="00EB1B03" w:rsidRPr="00C8165F">
        <w:rPr>
          <w:rFonts w:eastAsia="Calibri"/>
          <w:szCs w:val="28"/>
        </w:rPr>
        <w:t xml:space="preserve"> </w:t>
      </w:r>
      <w:r w:rsidR="00EB1B03" w:rsidRPr="00C8165F">
        <w:rPr>
          <w:rFonts w:eastAsia="Calibri"/>
          <w:bCs/>
          <w:szCs w:val="28"/>
        </w:rPr>
        <w:t>B</w:t>
      </w:r>
      <w:r w:rsidR="00EB1B03" w:rsidRPr="00C8165F">
        <w:rPr>
          <w:rFonts w:eastAsia="Calibri"/>
          <w:szCs w:val="28"/>
        </w:rPr>
        <w:t xml:space="preserve">ảo đảm duy trì </w:t>
      </w:r>
      <w:r>
        <w:rPr>
          <w:rFonts w:eastAsia="Calibri"/>
          <w:szCs w:val="28"/>
        </w:rPr>
        <w:t xml:space="preserve">một phần hoặc toàn bộ </w:t>
      </w:r>
      <w:r w:rsidR="00EB1B03" w:rsidRPr="00C8165F">
        <w:rPr>
          <w:rFonts w:eastAsia="Calibri"/>
          <w:szCs w:val="28"/>
        </w:rPr>
        <w:t xml:space="preserve">chức năng, nhiệm vụ sự nghiệp công phục vụ quản lý nhà nước, cung ứng dịch vụ sự nghiệp công cơ bản, thiết </w:t>
      </w:r>
      <w:r w:rsidR="00EB1B03" w:rsidRPr="00C8165F">
        <w:rPr>
          <w:rFonts w:eastAsia="Calibri"/>
          <w:szCs w:val="28"/>
        </w:rPr>
        <w:lastRenderedPageBreak/>
        <w:t xml:space="preserve">yếu và </w:t>
      </w:r>
      <w:r>
        <w:rPr>
          <w:rFonts w:eastAsia="Calibri"/>
          <w:szCs w:val="28"/>
        </w:rPr>
        <w:t xml:space="preserve">bảo đảm cung ứng </w:t>
      </w:r>
      <w:r w:rsidR="00EB1B03" w:rsidRPr="00C8165F">
        <w:rPr>
          <w:color w:val="000000"/>
          <w:szCs w:val="28"/>
          <w:lang w:val="vi-VN"/>
        </w:rPr>
        <w:t>dịch vụ sự nghiệp công mang tính đặc thù</w:t>
      </w:r>
      <w:r w:rsidR="00EB1B03" w:rsidRPr="00C8165F">
        <w:rPr>
          <w:color w:val="000000"/>
          <w:szCs w:val="28"/>
        </w:rPr>
        <w:t xml:space="preserve"> của ngành, lĩnh vực t</w:t>
      </w:r>
      <w:r>
        <w:rPr>
          <w:color w:val="000000"/>
          <w:szCs w:val="28"/>
        </w:rPr>
        <w:t>ư pháp theo quy định của pháp luật chuyên ngành.</w:t>
      </w:r>
    </w:p>
    <w:p w14:paraId="049AE749" w14:textId="77777777" w:rsidR="00EB3A6E" w:rsidRPr="00C8165F" w:rsidRDefault="00EB3A6E" w:rsidP="00C8165F">
      <w:pPr>
        <w:pStyle w:val="NormalWeb"/>
        <w:spacing w:before="120" w:beforeAutospacing="0" w:after="120" w:afterAutospacing="0" w:line="360" w:lineRule="exact"/>
        <w:ind w:firstLine="706"/>
        <w:jc w:val="both"/>
        <w:rPr>
          <w:sz w:val="28"/>
          <w:szCs w:val="28"/>
        </w:rPr>
      </w:pPr>
    </w:p>
    <w:p w14:paraId="61D72A79" w14:textId="77777777" w:rsidR="00C035F3" w:rsidRPr="00C8165F" w:rsidRDefault="00C035F3" w:rsidP="0065511E">
      <w:pPr>
        <w:pStyle w:val="NormalWeb"/>
        <w:spacing w:before="0" w:beforeAutospacing="0" w:after="0" w:afterAutospacing="0" w:line="360" w:lineRule="exact"/>
        <w:ind w:firstLine="709"/>
        <w:jc w:val="center"/>
        <w:rPr>
          <w:b/>
          <w:iCs/>
          <w:sz w:val="28"/>
          <w:szCs w:val="28"/>
        </w:rPr>
      </w:pPr>
      <w:r w:rsidRPr="00C8165F">
        <w:rPr>
          <w:b/>
          <w:iCs/>
          <w:sz w:val="28"/>
          <w:szCs w:val="28"/>
        </w:rPr>
        <w:t>Chương I</w:t>
      </w:r>
      <w:r w:rsidR="00300BE4" w:rsidRPr="00C8165F">
        <w:rPr>
          <w:b/>
          <w:iCs/>
          <w:sz w:val="28"/>
          <w:szCs w:val="28"/>
        </w:rPr>
        <w:t>I</w:t>
      </w:r>
    </w:p>
    <w:p w14:paraId="39EC0D4D" w14:textId="5B417AF8" w:rsidR="00910D81" w:rsidRPr="00C8165F" w:rsidRDefault="00BD60F3" w:rsidP="0065511E">
      <w:pPr>
        <w:pStyle w:val="NormalWeb"/>
        <w:spacing w:before="0" w:beforeAutospacing="0" w:after="0" w:afterAutospacing="0" w:line="360" w:lineRule="exact"/>
        <w:ind w:firstLine="709"/>
        <w:jc w:val="center"/>
        <w:rPr>
          <w:b/>
          <w:iCs/>
          <w:sz w:val="28"/>
          <w:szCs w:val="28"/>
        </w:rPr>
      </w:pPr>
      <w:r w:rsidRPr="00C8165F">
        <w:rPr>
          <w:b/>
          <w:iCs/>
          <w:sz w:val="28"/>
          <w:szCs w:val="28"/>
        </w:rPr>
        <w:t xml:space="preserve">TIÊU CHÍ </w:t>
      </w:r>
      <w:r w:rsidR="00C035F3" w:rsidRPr="00C8165F">
        <w:rPr>
          <w:b/>
          <w:iCs/>
          <w:sz w:val="28"/>
          <w:szCs w:val="28"/>
        </w:rPr>
        <w:t>PHÂN LOẠI</w:t>
      </w:r>
      <w:r w:rsidR="00EE74B5" w:rsidRPr="00C8165F">
        <w:rPr>
          <w:b/>
          <w:iCs/>
          <w:sz w:val="28"/>
          <w:szCs w:val="28"/>
        </w:rPr>
        <w:t>, ĐIỀU KIỆN THÀNH LẬP,</w:t>
      </w:r>
    </w:p>
    <w:p w14:paraId="3ABD87F7" w14:textId="0A263760" w:rsidR="00910D81" w:rsidRPr="00C8165F" w:rsidRDefault="00EE74B5" w:rsidP="0065511E">
      <w:pPr>
        <w:pStyle w:val="NormalWeb"/>
        <w:spacing w:before="0" w:beforeAutospacing="0" w:after="0" w:afterAutospacing="0" w:line="360" w:lineRule="exact"/>
        <w:ind w:firstLine="709"/>
        <w:jc w:val="center"/>
        <w:rPr>
          <w:b/>
          <w:iCs/>
          <w:sz w:val="28"/>
          <w:szCs w:val="28"/>
        </w:rPr>
      </w:pPr>
      <w:r w:rsidRPr="00C8165F">
        <w:rPr>
          <w:b/>
          <w:iCs/>
          <w:sz w:val="28"/>
          <w:szCs w:val="28"/>
        </w:rPr>
        <w:t>SÁP NHẬP, HỢP NHẤT, GIẢI THỂ</w:t>
      </w:r>
      <w:r w:rsidR="00C035F3" w:rsidRPr="00C8165F">
        <w:rPr>
          <w:b/>
          <w:iCs/>
          <w:sz w:val="28"/>
          <w:szCs w:val="28"/>
        </w:rPr>
        <w:t xml:space="preserve"> ĐƠN VỊ SỰ NGHIỆP</w:t>
      </w:r>
    </w:p>
    <w:p w14:paraId="16854B70" w14:textId="4475C92B" w:rsidR="00C035F3" w:rsidRPr="00C8165F" w:rsidRDefault="00C035F3" w:rsidP="0065511E">
      <w:pPr>
        <w:pStyle w:val="NormalWeb"/>
        <w:spacing w:before="0" w:beforeAutospacing="0" w:after="0" w:afterAutospacing="0" w:line="360" w:lineRule="exact"/>
        <w:ind w:firstLine="709"/>
        <w:jc w:val="center"/>
        <w:rPr>
          <w:b/>
          <w:iCs/>
          <w:sz w:val="28"/>
          <w:szCs w:val="28"/>
          <w:lang w:val="vi-VN"/>
        </w:rPr>
      </w:pPr>
      <w:r w:rsidRPr="00C8165F">
        <w:rPr>
          <w:b/>
          <w:iCs/>
          <w:sz w:val="28"/>
          <w:szCs w:val="28"/>
        </w:rPr>
        <w:t>CÔNG LẬP</w:t>
      </w:r>
      <w:r w:rsidR="00EE74B5" w:rsidRPr="00C8165F">
        <w:rPr>
          <w:b/>
          <w:iCs/>
          <w:sz w:val="28"/>
          <w:szCs w:val="28"/>
        </w:rPr>
        <w:t xml:space="preserve"> THUỘC NGÀNH</w:t>
      </w:r>
      <w:r w:rsidR="00FE59FE" w:rsidRPr="00C8165F">
        <w:rPr>
          <w:b/>
          <w:iCs/>
          <w:sz w:val="28"/>
          <w:szCs w:val="28"/>
        </w:rPr>
        <w:t>, LĨNH VỰC</w:t>
      </w:r>
      <w:r w:rsidR="00EE74B5" w:rsidRPr="00C8165F">
        <w:rPr>
          <w:b/>
          <w:iCs/>
          <w:sz w:val="28"/>
          <w:szCs w:val="28"/>
        </w:rPr>
        <w:t xml:space="preserve"> TƯ PHÁP</w:t>
      </w:r>
    </w:p>
    <w:p w14:paraId="12ABB53F" w14:textId="5B33DD7F" w:rsidR="00954CFA" w:rsidRPr="00C8165F" w:rsidRDefault="00A93EBC" w:rsidP="0065511E">
      <w:pPr>
        <w:pStyle w:val="NormalWeb"/>
        <w:spacing w:before="360" w:beforeAutospacing="0" w:after="120" w:afterAutospacing="0" w:line="360" w:lineRule="exact"/>
        <w:ind w:firstLine="709"/>
        <w:jc w:val="both"/>
        <w:rPr>
          <w:b/>
          <w:iCs/>
          <w:sz w:val="28"/>
          <w:szCs w:val="28"/>
        </w:rPr>
      </w:pPr>
      <w:r w:rsidRPr="00C8165F">
        <w:rPr>
          <w:b/>
          <w:iCs/>
          <w:sz w:val="28"/>
          <w:szCs w:val="28"/>
        </w:rPr>
        <w:t xml:space="preserve">Điều </w:t>
      </w:r>
      <w:r w:rsidR="00EB1B03" w:rsidRPr="00C8165F">
        <w:rPr>
          <w:b/>
          <w:iCs/>
          <w:sz w:val="28"/>
          <w:szCs w:val="28"/>
        </w:rPr>
        <w:t>5</w:t>
      </w:r>
      <w:r w:rsidRPr="00C8165F">
        <w:rPr>
          <w:b/>
          <w:iCs/>
          <w:sz w:val="28"/>
          <w:szCs w:val="28"/>
        </w:rPr>
        <w:t xml:space="preserve">. </w:t>
      </w:r>
      <w:r w:rsidR="00145B6E" w:rsidRPr="00C8165F">
        <w:rPr>
          <w:b/>
          <w:iCs/>
          <w:sz w:val="28"/>
          <w:szCs w:val="28"/>
        </w:rPr>
        <w:t>Tiêu chí phân loại đơn vị sự nghiệp công</w:t>
      </w:r>
      <w:r w:rsidR="00EC6001" w:rsidRPr="00C8165F">
        <w:rPr>
          <w:b/>
          <w:iCs/>
          <w:sz w:val="28"/>
          <w:szCs w:val="28"/>
        </w:rPr>
        <w:t xml:space="preserve"> lập</w:t>
      </w:r>
    </w:p>
    <w:p w14:paraId="6054F625" w14:textId="77777777" w:rsidR="00AF2300" w:rsidRPr="00C8165F" w:rsidRDefault="00AF2300" w:rsidP="00C8165F">
      <w:pPr>
        <w:pStyle w:val="NormalWeb"/>
        <w:spacing w:before="120" w:beforeAutospacing="0" w:after="120" w:afterAutospacing="0" w:line="360" w:lineRule="exact"/>
        <w:ind w:firstLine="706"/>
        <w:jc w:val="both"/>
        <w:rPr>
          <w:iCs/>
          <w:sz w:val="28"/>
          <w:szCs w:val="28"/>
        </w:rPr>
      </w:pPr>
      <w:r w:rsidRPr="00C8165F">
        <w:rPr>
          <w:iCs/>
          <w:sz w:val="28"/>
          <w:szCs w:val="28"/>
        </w:rPr>
        <w:t>1. Phân loại theo lĩnh vực hoạt động của đơn vị sự nghiệp công lập</w:t>
      </w:r>
    </w:p>
    <w:p w14:paraId="3673D57D" w14:textId="2323B823" w:rsidR="00AF2300" w:rsidRPr="00C8165F" w:rsidRDefault="00AF2300" w:rsidP="00C8165F">
      <w:pPr>
        <w:pStyle w:val="NormalWeb"/>
        <w:spacing w:before="120" w:beforeAutospacing="0" w:after="120" w:afterAutospacing="0" w:line="360" w:lineRule="exact"/>
        <w:ind w:firstLine="706"/>
        <w:jc w:val="both"/>
        <w:rPr>
          <w:sz w:val="28"/>
          <w:szCs w:val="28"/>
        </w:rPr>
      </w:pPr>
      <w:r w:rsidRPr="00C8165F">
        <w:rPr>
          <w:iCs/>
          <w:sz w:val="28"/>
          <w:szCs w:val="28"/>
        </w:rPr>
        <w:t>a) Lĩnh vực lý lịch tư pháp</w:t>
      </w:r>
      <w:r w:rsidR="00B94840" w:rsidRPr="00C8165F">
        <w:rPr>
          <w:iCs/>
          <w:sz w:val="28"/>
          <w:szCs w:val="28"/>
        </w:rPr>
        <w:t>;</w:t>
      </w:r>
    </w:p>
    <w:p w14:paraId="14D1F368" w14:textId="1BA1A6FB" w:rsidR="00AF2300" w:rsidRPr="00C8165F" w:rsidRDefault="00AF2300" w:rsidP="00C8165F">
      <w:pPr>
        <w:pStyle w:val="NormalWeb"/>
        <w:spacing w:before="120" w:beforeAutospacing="0" w:after="120" w:afterAutospacing="0" w:line="360" w:lineRule="exact"/>
        <w:ind w:firstLine="706"/>
        <w:jc w:val="both"/>
        <w:rPr>
          <w:iCs/>
          <w:sz w:val="28"/>
          <w:szCs w:val="28"/>
        </w:rPr>
      </w:pPr>
      <w:r w:rsidRPr="00C8165F">
        <w:rPr>
          <w:iCs/>
          <w:sz w:val="28"/>
          <w:szCs w:val="28"/>
        </w:rPr>
        <w:t>b) Lĩnh vực bồi thường nhà nước</w:t>
      </w:r>
      <w:r w:rsidR="00B94840" w:rsidRPr="00C8165F">
        <w:rPr>
          <w:iCs/>
          <w:sz w:val="28"/>
          <w:szCs w:val="28"/>
        </w:rPr>
        <w:t>;</w:t>
      </w:r>
    </w:p>
    <w:p w14:paraId="55738BD6" w14:textId="26852158" w:rsidR="00AF2300" w:rsidRPr="00C8165F" w:rsidRDefault="00AF2300" w:rsidP="00C8165F">
      <w:pPr>
        <w:pStyle w:val="NormalWeb"/>
        <w:spacing w:before="120" w:beforeAutospacing="0" w:after="120" w:afterAutospacing="0" w:line="360" w:lineRule="exact"/>
        <w:ind w:firstLine="706"/>
        <w:jc w:val="both"/>
        <w:rPr>
          <w:iCs/>
          <w:sz w:val="28"/>
          <w:szCs w:val="28"/>
        </w:rPr>
      </w:pPr>
      <w:r w:rsidRPr="00C8165F">
        <w:rPr>
          <w:iCs/>
          <w:sz w:val="28"/>
          <w:szCs w:val="28"/>
        </w:rPr>
        <w:t xml:space="preserve">c) Lĩnh vực đăng ký </w:t>
      </w:r>
      <w:r w:rsidR="00B94840" w:rsidRPr="00C8165F">
        <w:rPr>
          <w:iCs/>
          <w:sz w:val="28"/>
          <w:szCs w:val="28"/>
        </w:rPr>
        <w:t>biện pháp</w:t>
      </w:r>
      <w:r w:rsidRPr="00C8165F">
        <w:rPr>
          <w:iCs/>
          <w:sz w:val="28"/>
          <w:szCs w:val="28"/>
        </w:rPr>
        <w:t xml:space="preserve"> bảo đảm</w:t>
      </w:r>
      <w:r w:rsidR="00B94840" w:rsidRPr="00C8165F">
        <w:rPr>
          <w:iCs/>
          <w:sz w:val="28"/>
          <w:szCs w:val="28"/>
        </w:rPr>
        <w:t>;</w:t>
      </w:r>
    </w:p>
    <w:p w14:paraId="4CC86D47" w14:textId="6739C7BA" w:rsidR="00AF2300" w:rsidRPr="00C8165F" w:rsidRDefault="00AF2300" w:rsidP="00C8165F">
      <w:pPr>
        <w:pStyle w:val="NormalWeb"/>
        <w:spacing w:before="120" w:beforeAutospacing="0" w:after="120" w:afterAutospacing="0" w:line="360" w:lineRule="exact"/>
        <w:ind w:firstLine="706"/>
        <w:jc w:val="both"/>
        <w:rPr>
          <w:iCs/>
          <w:sz w:val="28"/>
          <w:szCs w:val="28"/>
        </w:rPr>
      </w:pPr>
      <w:r w:rsidRPr="00C8165F">
        <w:rPr>
          <w:iCs/>
          <w:sz w:val="28"/>
          <w:szCs w:val="28"/>
        </w:rPr>
        <w:t>d) Lĩnh vực trợ giúp pháp lý</w:t>
      </w:r>
      <w:r w:rsidR="00B94840" w:rsidRPr="00C8165F">
        <w:rPr>
          <w:iCs/>
          <w:sz w:val="28"/>
          <w:szCs w:val="28"/>
        </w:rPr>
        <w:t>;</w:t>
      </w:r>
    </w:p>
    <w:p w14:paraId="40152325" w14:textId="23CD5C1C" w:rsidR="00AF2300" w:rsidRPr="00C8165F" w:rsidRDefault="00AF2300" w:rsidP="00C8165F">
      <w:pPr>
        <w:pStyle w:val="NormalWeb"/>
        <w:spacing w:before="120" w:beforeAutospacing="0" w:after="120" w:afterAutospacing="0" w:line="360" w:lineRule="exact"/>
        <w:ind w:firstLine="706"/>
        <w:jc w:val="both"/>
        <w:rPr>
          <w:iCs/>
          <w:sz w:val="28"/>
          <w:szCs w:val="28"/>
        </w:rPr>
      </w:pPr>
      <w:r w:rsidRPr="00C8165F">
        <w:rPr>
          <w:iCs/>
          <w:sz w:val="28"/>
          <w:szCs w:val="28"/>
        </w:rPr>
        <w:t>đ) Lĩnh vực công chứng</w:t>
      </w:r>
      <w:r w:rsidR="00B94840" w:rsidRPr="00C8165F">
        <w:rPr>
          <w:iCs/>
          <w:sz w:val="28"/>
          <w:szCs w:val="28"/>
        </w:rPr>
        <w:t>;</w:t>
      </w:r>
    </w:p>
    <w:p w14:paraId="05F220EE" w14:textId="5B13CE42" w:rsidR="00AF2300" w:rsidRPr="00C8165F" w:rsidRDefault="00AF2300" w:rsidP="00C8165F">
      <w:pPr>
        <w:pStyle w:val="NormalWeb"/>
        <w:spacing w:before="120" w:beforeAutospacing="0" w:after="120" w:afterAutospacing="0" w:line="360" w:lineRule="exact"/>
        <w:ind w:firstLine="706"/>
        <w:jc w:val="both"/>
        <w:rPr>
          <w:iCs/>
          <w:sz w:val="28"/>
          <w:szCs w:val="28"/>
        </w:rPr>
      </w:pPr>
      <w:r w:rsidRPr="00C8165F">
        <w:rPr>
          <w:iCs/>
          <w:sz w:val="28"/>
          <w:szCs w:val="28"/>
        </w:rPr>
        <w:t>e) Lĩnh vực đấu giá tài sản</w:t>
      </w:r>
      <w:r w:rsidR="00B94840" w:rsidRPr="00C8165F">
        <w:rPr>
          <w:iCs/>
          <w:sz w:val="28"/>
          <w:szCs w:val="28"/>
        </w:rPr>
        <w:t>;</w:t>
      </w:r>
    </w:p>
    <w:p w14:paraId="65255396" w14:textId="27B4B97A" w:rsidR="0062601A" w:rsidRPr="00C8165F" w:rsidRDefault="0062601A" w:rsidP="00C8165F">
      <w:pPr>
        <w:pStyle w:val="NormalWeb"/>
        <w:spacing w:before="120" w:beforeAutospacing="0" w:after="120" w:afterAutospacing="0" w:line="360" w:lineRule="exact"/>
        <w:ind w:firstLine="706"/>
        <w:jc w:val="both"/>
        <w:rPr>
          <w:iCs/>
          <w:sz w:val="28"/>
          <w:szCs w:val="28"/>
        </w:rPr>
      </w:pPr>
      <w:r w:rsidRPr="00C8165F">
        <w:rPr>
          <w:iCs/>
          <w:sz w:val="28"/>
          <w:szCs w:val="28"/>
        </w:rPr>
        <w:t>g) Lĩnh vực hỗ trợ</w:t>
      </w:r>
      <w:r w:rsidR="00EB3A6E" w:rsidRPr="00C8165F">
        <w:rPr>
          <w:iCs/>
          <w:sz w:val="28"/>
          <w:szCs w:val="28"/>
        </w:rPr>
        <w:t xml:space="preserve"> </w:t>
      </w:r>
      <w:r w:rsidR="00CA58DA" w:rsidRPr="00C8165F">
        <w:rPr>
          <w:iCs/>
          <w:sz w:val="28"/>
          <w:szCs w:val="28"/>
        </w:rPr>
        <w:t>pháp luật</w:t>
      </w:r>
      <w:r w:rsidRPr="00C8165F">
        <w:rPr>
          <w:iCs/>
          <w:sz w:val="28"/>
          <w:szCs w:val="28"/>
        </w:rPr>
        <w:t>, tư vấn pháp luật</w:t>
      </w:r>
      <w:r w:rsidR="00B94840" w:rsidRPr="00C8165F">
        <w:rPr>
          <w:iCs/>
          <w:sz w:val="28"/>
          <w:szCs w:val="28"/>
        </w:rPr>
        <w:t>;</w:t>
      </w:r>
    </w:p>
    <w:p w14:paraId="34E5FFD0" w14:textId="050AFC35" w:rsidR="00AF2300" w:rsidRPr="00C8165F" w:rsidRDefault="0062601A" w:rsidP="00C8165F">
      <w:pPr>
        <w:pStyle w:val="NormalWeb"/>
        <w:spacing w:before="120" w:beforeAutospacing="0" w:after="120" w:afterAutospacing="0" w:line="360" w:lineRule="exact"/>
        <w:ind w:firstLine="706"/>
        <w:jc w:val="both"/>
        <w:rPr>
          <w:sz w:val="28"/>
          <w:szCs w:val="28"/>
        </w:rPr>
      </w:pPr>
      <w:r w:rsidRPr="00C8165F">
        <w:rPr>
          <w:sz w:val="28"/>
          <w:szCs w:val="28"/>
        </w:rPr>
        <w:t>h</w:t>
      </w:r>
      <w:r w:rsidR="00AF2300" w:rsidRPr="00C8165F">
        <w:rPr>
          <w:sz w:val="28"/>
          <w:szCs w:val="28"/>
        </w:rPr>
        <w:t>) Lĩnh vực tư pháp khác theo quy định của pháp luật.</w:t>
      </w:r>
    </w:p>
    <w:p w14:paraId="346DA8C9" w14:textId="55C50E4E" w:rsidR="004F63FC" w:rsidRPr="00C8165F" w:rsidRDefault="00910D81" w:rsidP="00C8165F">
      <w:pPr>
        <w:pStyle w:val="NormalWeb"/>
        <w:spacing w:before="120" w:beforeAutospacing="0" w:after="120" w:afterAutospacing="0" w:line="360" w:lineRule="exact"/>
        <w:ind w:firstLine="706"/>
        <w:jc w:val="both"/>
        <w:rPr>
          <w:iCs/>
          <w:sz w:val="28"/>
          <w:szCs w:val="28"/>
          <w:lang w:val="vi-VN"/>
        </w:rPr>
      </w:pPr>
      <w:r w:rsidRPr="00C8165F">
        <w:rPr>
          <w:sz w:val="28"/>
          <w:szCs w:val="28"/>
        </w:rPr>
        <w:t>2. Phân loại theo tính chất của dịch vụ sự nghiệp công do đơn vị sự nghiệp công lập cung ứng</w:t>
      </w:r>
      <w:r w:rsidR="00640542" w:rsidRPr="00C8165F">
        <w:rPr>
          <w:iCs/>
          <w:sz w:val="28"/>
          <w:szCs w:val="28"/>
        </w:rPr>
        <w:t xml:space="preserve"> </w:t>
      </w:r>
    </w:p>
    <w:p w14:paraId="6DF0F8B0" w14:textId="0C9E2435" w:rsidR="00640542" w:rsidRPr="00C8165F" w:rsidRDefault="00640542" w:rsidP="00C8165F">
      <w:pPr>
        <w:pStyle w:val="NormalWeb"/>
        <w:spacing w:before="120" w:beforeAutospacing="0" w:after="120" w:afterAutospacing="0" w:line="360" w:lineRule="exact"/>
        <w:ind w:firstLine="706"/>
        <w:jc w:val="both"/>
        <w:rPr>
          <w:iCs/>
          <w:sz w:val="28"/>
          <w:szCs w:val="28"/>
        </w:rPr>
      </w:pPr>
      <w:r w:rsidRPr="00C8165F">
        <w:rPr>
          <w:iCs/>
          <w:sz w:val="28"/>
          <w:szCs w:val="28"/>
        </w:rPr>
        <w:t xml:space="preserve">a) </w:t>
      </w:r>
      <w:r w:rsidR="00131A71" w:rsidRPr="00C8165F">
        <w:rPr>
          <w:iCs/>
          <w:sz w:val="28"/>
          <w:szCs w:val="28"/>
        </w:rPr>
        <w:t>Đơn vị sự nghiệp công</w:t>
      </w:r>
      <w:r w:rsidRPr="00C8165F">
        <w:rPr>
          <w:iCs/>
          <w:sz w:val="28"/>
          <w:szCs w:val="28"/>
        </w:rPr>
        <w:t xml:space="preserve"> </w:t>
      </w:r>
      <w:r w:rsidR="00131A71" w:rsidRPr="00C8165F">
        <w:rPr>
          <w:iCs/>
          <w:sz w:val="28"/>
          <w:szCs w:val="28"/>
        </w:rPr>
        <w:t xml:space="preserve">lập </w:t>
      </w:r>
      <w:r w:rsidR="00131A71" w:rsidRPr="00C8165F">
        <w:rPr>
          <w:iCs/>
          <w:sz w:val="28"/>
          <w:szCs w:val="28"/>
          <w:lang w:val="vi-VN"/>
        </w:rPr>
        <w:t xml:space="preserve">có chức năng, nhiệm vụ cung </w:t>
      </w:r>
      <w:r w:rsidR="00131A71" w:rsidRPr="00C8165F">
        <w:rPr>
          <w:iCs/>
          <w:sz w:val="28"/>
          <w:szCs w:val="28"/>
        </w:rPr>
        <w:t xml:space="preserve">ứng </w:t>
      </w:r>
      <w:r w:rsidR="00131A71" w:rsidRPr="00C8165F">
        <w:rPr>
          <w:iCs/>
          <w:sz w:val="28"/>
          <w:szCs w:val="28"/>
          <w:lang w:val="vi-VN"/>
        </w:rPr>
        <w:t xml:space="preserve">dịch vụ </w:t>
      </w:r>
      <w:r w:rsidR="00131A71" w:rsidRPr="00C8165F">
        <w:rPr>
          <w:iCs/>
          <w:sz w:val="28"/>
          <w:szCs w:val="28"/>
        </w:rPr>
        <w:t xml:space="preserve">sự nghiệp </w:t>
      </w:r>
      <w:r w:rsidR="00131A71" w:rsidRPr="00C8165F">
        <w:rPr>
          <w:iCs/>
          <w:sz w:val="28"/>
          <w:szCs w:val="28"/>
          <w:lang w:val="vi-VN"/>
        </w:rPr>
        <w:t xml:space="preserve">công </w:t>
      </w:r>
      <w:r w:rsidR="00F118D1" w:rsidRPr="00C8165F">
        <w:rPr>
          <w:iCs/>
          <w:sz w:val="28"/>
          <w:szCs w:val="28"/>
        </w:rPr>
        <w:t>sử dụng ngân sách nhà nước</w:t>
      </w:r>
      <w:r w:rsidR="009E245D" w:rsidRPr="00C8165F">
        <w:rPr>
          <w:iCs/>
          <w:sz w:val="28"/>
          <w:szCs w:val="28"/>
        </w:rPr>
        <w:t xml:space="preserve"> hoặc dịch vụ sự nghiệp công cơ bản, thiết yếu</w:t>
      </w:r>
      <w:r w:rsidRPr="00C8165F">
        <w:rPr>
          <w:iCs/>
          <w:sz w:val="28"/>
          <w:szCs w:val="28"/>
        </w:rPr>
        <w:t xml:space="preserve"> </w:t>
      </w:r>
      <w:r w:rsidR="00F118D1" w:rsidRPr="00C8165F">
        <w:rPr>
          <w:iCs/>
          <w:sz w:val="28"/>
          <w:szCs w:val="28"/>
        </w:rPr>
        <w:t xml:space="preserve">theo danh mục </w:t>
      </w:r>
      <w:r w:rsidRPr="00C8165F">
        <w:rPr>
          <w:iCs/>
          <w:sz w:val="28"/>
          <w:szCs w:val="28"/>
        </w:rPr>
        <w:t>được</w:t>
      </w:r>
      <w:r w:rsidR="007722C7" w:rsidRPr="00C8165F">
        <w:rPr>
          <w:iCs/>
          <w:sz w:val="28"/>
          <w:szCs w:val="28"/>
        </w:rPr>
        <w:t xml:space="preserve"> cấp có thẩm quyền phê duyệt</w:t>
      </w:r>
      <w:r w:rsidR="0062601A" w:rsidRPr="00C8165F">
        <w:rPr>
          <w:iCs/>
          <w:sz w:val="28"/>
          <w:szCs w:val="28"/>
        </w:rPr>
        <w:t>;</w:t>
      </w:r>
    </w:p>
    <w:p w14:paraId="508177B1" w14:textId="349D4E2F" w:rsidR="00C91E1D" w:rsidRPr="00C8165F" w:rsidRDefault="00640542" w:rsidP="00C8165F">
      <w:pPr>
        <w:pStyle w:val="NormalWeb"/>
        <w:spacing w:before="120" w:beforeAutospacing="0" w:after="120" w:afterAutospacing="0" w:line="360" w:lineRule="exact"/>
        <w:ind w:firstLine="706"/>
        <w:jc w:val="both"/>
        <w:rPr>
          <w:iCs/>
          <w:sz w:val="28"/>
          <w:szCs w:val="28"/>
          <w:lang w:val="vi-VN"/>
        </w:rPr>
      </w:pPr>
      <w:r w:rsidRPr="00C8165F">
        <w:rPr>
          <w:iCs/>
          <w:sz w:val="28"/>
          <w:szCs w:val="28"/>
        </w:rPr>
        <w:t xml:space="preserve">b) Đơn vị sự nghiệp công lập </w:t>
      </w:r>
      <w:r w:rsidRPr="00C8165F">
        <w:rPr>
          <w:iCs/>
          <w:sz w:val="28"/>
          <w:szCs w:val="28"/>
          <w:lang w:val="vi-VN"/>
        </w:rPr>
        <w:t xml:space="preserve">có chức năng, nhiệm vụ cung </w:t>
      </w:r>
      <w:r w:rsidRPr="00C8165F">
        <w:rPr>
          <w:iCs/>
          <w:sz w:val="28"/>
          <w:szCs w:val="28"/>
        </w:rPr>
        <w:t xml:space="preserve">ứng </w:t>
      </w:r>
      <w:r w:rsidRPr="00C8165F">
        <w:rPr>
          <w:iCs/>
          <w:sz w:val="28"/>
          <w:szCs w:val="28"/>
          <w:lang w:val="vi-VN"/>
        </w:rPr>
        <w:t xml:space="preserve">dịch vụ </w:t>
      </w:r>
      <w:r w:rsidRPr="00C8165F">
        <w:rPr>
          <w:iCs/>
          <w:sz w:val="28"/>
          <w:szCs w:val="28"/>
        </w:rPr>
        <w:t xml:space="preserve">sự nghiệp </w:t>
      </w:r>
      <w:r w:rsidRPr="00C8165F">
        <w:rPr>
          <w:iCs/>
          <w:sz w:val="28"/>
          <w:szCs w:val="28"/>
          <w:lang w:val="vi-VN"/>
        </w:rPr>
        <w:t xml:space="preserve">công </w:t>
      </w:r>
      <w:r w:rsidR="00F118D1" w:rsidRPr="00C8165F">
        <w:rPr>
          <w:sz w:val="28"/>
          <w:szCs w:val="28"/>
        </w:rPr>
        <w:t>không sử dụng ngân sách nhà nước</w:t>
      </w:r>
      <w:r w:rsidR="00131A71" w:rsidRPr="00C8165F">
        <w:rPr>
          <w:iCs/>
          <w:sz w:val="28"/>
          <w:szCs w:val="28"/>
        </w:rPr>
        <w:t>.</w:t>
      </w:r>
    </w:p>
    <w:p w14:paraId="3AB2C5BE" w14:textId="43A13763" w:rsidR="00143331" w:rsidRPr="000B2273" w:rsidRDefault="007722C7" w:rsidP="00C8165F">
      <w:pPr>
        <w:pStyle w:val="NormalWeb"/>
        <w:spacing w:before="120" w:beforeAutospacing="0" w:after="120" w:afterAutospacing="0" w:line="360" w:lineRule="exact"/>
        <w:ind w:firstLine="706"/>
        <w:jc w:val="both"/>
        <w:rPr>
          <w:sz w:val="28"/>
          <w:szCs w:val="28"/>
          <w:lang w:val="vi-VN"/>
        </w:rPr>
      </w:pPr>
      <w:r w:rsidRPr="00C8165F">
        <w:rPr>
          <w:iCs/>
          <w:sz w:val="28"/>
          <w:szCs w:val="28"/>
        </w:rPr>
        <w:t>3</w:t>
      </w:r>
      <w:r w:rsidR="004F63FC" w:rsidRPr="00C8165F">
        <w:rPr>
          <w:iCs/>
          <w:sz w:val="28"/>
          <w:szCs w:val="28"/>
        </w:rPr>
        <w:t xml:space="preserve">. Phân loại </w:t>
      </w:r>
      <w:r w:rsidR="000D144C" w:rsidRPr="00C8165F">
        <w:rPr>
          <w:iCs/>
          <w:sz w:val="28"/>
          <w:szCs w:val="28"/>
        </w:rPr>
        <w:t>về</w:t>
      </w:r>
      <w:r w:rsidR="004F63FC" w:rsidRPr="00C8165F">
        <w:rPr>
          <w:iCs/>
          <w:sz w:val="28"/>
          <w:szCs w:val="28"/>
        </w:rPr>
        <w:t xml:space="preserve"> mức độ tự chủ tài chính của đơn vị sự nghiệp công lập</w:t>
      </w:r>
      <w:r w:rsidR="00314EEB" w:rsidRPr="00C8165F">
        <w:rPr>
          <w:iCs/>
          <w:sz w:val="28"/>
          <w:szCs w:val="28"/>
        </w:rPr>
        <w:t xml:space="preserve"> </w:t>
      </w:r>
      <w:r w:rsidR="000D144C" w:rsidRPr="00C8165F">
        <w:rPr>
          <w:sz w:val="28"/>
          <w:szCs w:val="28"/>
        </w:rPr>
        <w:t>theo</w:t>
      </w:r>
      <w:r w:rsidR="00B64AC5" w:rsidRPr="00C8165F">
        <w:rPr>
          <w:sz w:val="28"/>
          <w:szCs w:val="28"/>
        </w:rPr>
        <w:t xml:space="preserve"> </w:t>
      </w:r>
      <w:r w:rsidR="00627D56" w:rsidRPr="000B2273">
        <w:rPr>
          <w:sz w:val="28"/>
          <w:szCs w:val="28"/>
        </w:rPr>
        <w:t xml:space="preserve">quy định tại </w:t>
      </w:r>
      <w:r w:rsidR="00EB3A6E" w:rsidRPr="000B2273">
        <w:rPr>
          <w:sz w:val="28"/>
          <w:szCs w:val="28"/>
        </w:rPr>
        <w:t xml:space="preserve">Điều 9 </w:t>
      </w:r>
      <w:r w:rsidR="00627D56" w:rsidRPr="000B2273">
        <w:rPr>
          <w:sz w:val="28"/>
          <w:szCs w:val="28"/>
        </w:rPr>
        <w:t>Nghị định số 60/2021/NĐ-CP ngày 21 tháng 06 năm 2021 của Chính phủ quy định cơ chế tự chủ tài chính của đơn vị sự nghiệp công lập</w:t>
      </w:r>
      <w:r w:rsidR="000D144C" w:rsidRPr="000B2273">
        <w:rPr>
          <w:sz w:val="28"/>
          <w:szCs w:val="28"/>
        </w:rPr>
        <w:t>.</w:t>
      </w:r>
    </w:p>
    <w:p w14:paraId="47433200" w14:textId="5842AB23" w:rsidR="00EB1B03" w:rsidRDefault="00EB1B03" w:rsidP="00C8165F">
      <w:pPr>
        <w:widowControl w:val="0"/>
        <w:spacing w:before="120" w:after="120" w:line="360" w:lineRule="exact"/>
        <w:ind w:right="-57" w:firstLine="706"/>
        <w:jc w:val="both"/>
        <w:rPr>
          <w:b/>
          <w:szCs w:val="28"/>
        </w:rPr>
      </w:pPr>
      <w:r w:rsidRPr="00C8165F">
        <w:rPr>
          <w:b/>
          <w:szCs w:val="28"/>
        </w:rPr>
        <w:t>Điều 6. Điều kiện thành lập đơn vị sự nghiệp công lập</w:t>
      </w:r>
    </w:p>
    <w:p w14:paraId="10AC3576" w14:textId="6BCC4BA6" w:rsidR="00616B97" w:rsidRPr="00C97E71" w:rsidRDefault="00616B97" w:rsidP="00C8165F">
      <w:pPr>
        <w:widowControl w:val="0"/>
        <w:spacing w:before="120" w:after="120" w:line="360" w:lineRule="exact"/>
        <w:ind w:right="-57" w:firstLine="706"/>
        <w:jc w:val="both"/>
        <w:rPr>
          <w:szCs w:val="28"/>
        </w:rPr>
      </w:pPr>
      <w:r w:rsidRPr="00C97E71">
        <w:rPr>
          <w:szCs w:val="28"/>
        </w:rPr>
        <w:t>Đơn vị sự nghiệp công lập được thành lập khi đáp ứng các điều kiện sau:</w:t>
      </w:r>
    </w:p>
    <w:p w14:paraId="77E2161E" w14:textId="7C85BA9C" w:rsidR="00EB1B03" w:rsidRDefault="003C6E1F" w:rsidP="00C8165F">
      <w:pPr>
        <w:spacing w:before="120" w:after="120" w:line="360" w:lineRule="exact"/>
        <w:ind w:right="-57" w:firstLine="706"/>
        <w:jc w:val="both"/>
        <w:rPr>
          <w:szCs w:val="28"/>
        </w:rPr>
      </w:pPr>
      <w:r>
        <w:rPr>
          <w:szCs w:val="28"/>
        </w:rPr>
        <w:t xml:space="preserve">1. </w:t>
      </w:r>
      <w:r w:rsidR="00EB1B03" w:rsidRPr="00C8165F">
        <w:rPr>
          <w:szCs w:val="28"/>
        </w:rPr>
        <w:t>Đáp ứng điều kiện thành lập đơn vị sự nghiệp công lập quy định tại khoản 1 Điều 5 Nghị định số 120/2020/NĐ-CP.</w:t>
      </w:r>
    </w:p>
    <w:p w14:paraId="3154E217" w14:textId="7432DC46" w:rsidR="003C6E1F" w:rsidRPr="008B47FA" w:rsidRDefault="003C6E1F" w:rsidP="008B47FA">
      <w:pPr>
        <w:widowControl w:val="0"/>
        <w:spacing w:before="120" w:after="120" w:line="360" w:lineRule="exact"/>
        <w:ind w:right="-57" w:firstLine="706"/>
        <w:jc w:val="both"/>
        <w:rPr>
          <w:rFonts w:eastAsia="Times New Roman"/>
          <w:b/>
          <w:iCs/>
          <w:szCs w:val="28"/>
        </w:rPr>
      </w:pPr>
      <w:r>
        <w:rPr>
          <w:szCs w:val="28"/>
        </w:rPr>
        <w:t xml:space="preserve">2. </w:t>
      </w:r>
      <w:r w:rsidRPr="00C8165F">
        <w:rPr>
          <w:color w:val="000000"/>
          <w:szCs w:val="28"/>
        </w:rPr>
        <w:t xml:space="preserve">Phù hợp với tiêu chí phân loại đơn vị sự nghiệp công lập được quy định </w:t>
      </w:r>
      <w:r w:rsidRPr="00C8165F">
        <w:rPr>
          <w:color w:val="000000"/>
          <w:szCs w:val="28"/>
        </w:rPr>
        <w:lastRenderedPageBreak/>
        <w:t xml:space="preserve">tại khoản 1 và khoản 2 Điều </w:t>
      </w:r>
      <w:r>
        <w:rPr>
          <w:color w:val="000000"/>
          <w:szCs w:val="28"/>
        </w:rPr>
        <w:t>5</w:t>
      </w:r>
      <w:r w:rsidRPr="00C8165F">
        <w:rPr>
          <w:color w:val="000000"/>
          <w:szCs w:val="28"/>
        </w:rPr>
        <w:t xml:space="preserve"> Thông tư này.</w:t>
      </w:r>
    </w:p>
    <w:p w14:paraId="37778139" w14:textId="37699851" w:rsidR="00EB1B03" w:rsidRPr="00C8165F" w:rsidRDefault="00EB1B03" w:rsidP="00C8165F">
      <w:pPr>
        <w:widowControl w:val="0"/>
        <w:spacing w:before="120" w:after="120" w:line="360" w:lineRule="exact"/>
        <w:ind w:right="-57" w:firstLine="706"/>
        <w:jc w:val="both"/>
        <w:rPr>
          <w:b/>
          <w:szCs w:val="28"/>
        </w:rPr>
      </w:pPr>
      <w:r w:rsidRPr="00C8165F">
        <w:rPr>
          <w:b/>
          <w:szCs w:val="28"/>
        </w:rPr>
        <w:t>Điều 7. Điều kiện sáp nhập đơn vị sự nghiệp công lập</w:t>
      </w:r>
    </w:p>
    <w:p w14:paraId="4D416C68" w14:textId="77777777" w:rsidR="000D5089" w:rsidRPr="004510CE" w:rsidRDefault="000D5089" w:rsidP="000D5089">
      <w:pPr>
        <w:pStyle w:val="NormalWeb"/>
        <w:spacing w:before="120" w:beforeAutospacing="0" w:after="120" w:afterAutospacing="0" w:line="360" w:lineRule="exact"/>
        <w:ind w:firstLine="709"/>
        <w:jc w:val="both"/>
        <w:rPr>
          <w:sz w:val="28"/>
          <w:szCs w:val="28"/>
        </w:rPr>
      </w:pPr>
      <w:r w:rsidRPr="004510CE">
        <w:rPr>
          <w:sz w:val="28"/>
          <w:szCs w:val="28"/>
        </w:rPr>
        <w:t>1. Đơn vị bị sáp nhập khi không đáp ứng đủ các điều kiện thành lập đơn vị sự nghiệp công lập quy định tại Điều 6 Thông tư này.</w:t>
      </w:r>
    </w:p>
    <w:p w14:paraId="61E8A7FC" w14:textId="77777777" w:rsidR="000D5089" w:rsidRPr="001E0CAC" w:rsidRDefault="000D5089" w:rsidP="000D5089">
      <w:pPr>
        <w:pStyle w:val="NormalWeb"/>
        <w:spacing w:before="120" w:beforeAutospacing="0" w:after="120" w:afterAutospacing="0" w:line="360" w:lineRule="exact"/>
        <w:ind w:firstLine="709"/>
        <w:jc w:val="both"/>
        <w:rPr>
          <w:iCs/>
          <w:sz w:val="28"/>
          <w:szCs w:val="28"/>
        </w:rPr>
      </w:pPr>
      <w:r w:rsidRPr="001E0CAC">
        <w:rPr>
          <w:iCs/>
          <w:sz w:val="28"/>
          <w:szCs w:val="28"/>
        </w:rPr>
        <w:t>2. Đơn vị nhận sáp nhậ</w:t>
      </w:r>
      <w:r w:rsidRPr="001E0CAC">
        <w:rPr>
          <w:iCs/>
          <w:sz w:val="28"/>
          <w:szCs w:val="28"/>
          <w:lang w:val="vi-VN"/>
        </w:rPr>
        <w:t>p</w:t>
      </w:r>
    </w:p>
    <w:p w14:paraId="35815ABF" w14:textId="77777777" w:rsidR="000D5089" w:rsidRPr="004510CE" w:rsidRDefault="000D5089" w:rsidP="000D5089">
      <w:pPr>
        <w:pStyle w:val="NormalWeb"/>
        <w:spacing w:before="120" w:beforeAutospacing="0" w:after="120" w:afterAutospacing="0" w:line="360" w:lineRule="exact"/>
        <w:ind w:firstLine="709"/>
        <w:jc w:val="both"/>
        <w:rPr>
          <w:sz w:val="28"/>
          <w:szCs w:val="28"/>
          <w:shd w:val="clear" w:color="auto" w:fill="FFFFFF"/>
        </w:rPr>
      </w:pPr>
      <w:r w:rsidRPr="004510CE">
        <w:rPr>
          <w:iCs/>
          <w:sz w:val="28"/>
          <w:szCs w:val="28"/>
        </w:rPr>
        <w:t>a</w:t>
      </w:r>
      <w:r w:rsidRPr="004510CE">
        <w:rPr>
          <w:sz w:val="28"/>
          <w:szCs w:val="28"/>
          <w:shd w:val="clear" w:color="auto" w:fill="FFFFFF"/>
        </w:rPr>
        <w:t xml:space="preserve">) Có chức năng, nhiệm vụ hoặc </w:t>
      </w:r>
      <w:r w:rsidRPr="004510CE">
        <w:rPr>
          <w:sz w:val="28"/>
          <w:szCs w:val="28"/>
          <w:shd w:val="clear" w:color="auto" w:fill="FFFFFF"/>
          <w:lang w:val="vi-VN"/>
        </w:rPr>
        <w:t xml:space="preserve">đã </w:t>
      </w:r>
      <w:r w:rsidRPr="004510CE">
        <w:rPr>
          <w:sz w:val="28"/>
          <w:szCs w:val="28"/>
          <w:shd w:val="clear" w:color="auto" w:fill="FFFFFF"/>
        </w:rPr>
        <w:t xml:space="preserve">được bổ sung chức năng, nhiệm vụ phù hợp với chức năng, nhiệm vụ của đơn vị bị sáp nhập hoặc có lĩnh vực hoạt động tương đồng với </w:t>
      </w:r>
      <w:r w:rsidRPr="004510CE">
        <w:rPr>
          <w:sz w:val="28"/>
          <w:szCs w:val="28"/>
          <w:shd w:val="clear" w:color="auto" w:fill="FFFFFF"/>
          <w:lang w:val="vi-VN"/>
        </w:rPr>
        <w:t>đơn vị</w:t>
      </w:r>
      <w:r w:rsidRPr="004510CE">
        <w:rPr>
          <w:sz w:val="28"/>
          <w:szCs w:val="28"/>
          <w:shd w:val="clear" w:color="auto" w:fill="FFFFFF"/>
        </w:rPr>
        <w:t xml:space="preserve"> bị sáp nhập;</w:t>
      </w:r>
    </w:p>
    <w:p w14:paraId="3E830FF4" w14:textId="77777777" w:rsidR="000D5089" w:rsidRPr="004510CE" w:rsidRDefault="000D5089" w:rsidP="000D5089">
      <w:pPr>
        <w:pStyle w:val="NormalWeb"/>
        <w:spacing w:before="120" w:beforeAutospacing="0" w:after="120" w:afterAutospacing="0" w:line="360" w:lineRule="exact"/>
        <w:ind w:firstLine="709"/>
        <w:jc w:val="both"/>
        <w:rPr>
          <w:sz w:val="28"/>
          <w:szCs w:val="28"/>
          <w:shd w:val="clear" w:color="auto" w:fill="FFFFFF"/>
        </w:rPr>
      </w:pPr>
      <w:r w:rsidRPr="004510CE">
        <w:rPr>
          <w:sz w:val="28"/>
          <w:szCs w:val="28"/>
          <w:shd w:val="clear" w:color="auto" w:fill="FFFFFF"/>
        </w:rPr>
        <w:t xml:space="preserve">b) </w:t>
      </w:r>
      <w:r w:rsidRPr="004510CE">
        <w:rPr>
          <w:sz w:val="28"/>
          <w:szCs w:val="28"/>
        </w:rPr>
        <w:t xml:space="preserve">Có năng lực tiếp nhận toàn bộ hoặc một phần nhân lực, tài sản, quyền, nghĩa vụ và lợi ích hợp pháp của các </w:t>
      </w:r>
      <w:r w:rsidRPr="004510CE">
        <w:rPr>
          <w:sz w:val="28"/>
          <w:szCs w:val="28"/>
          <w:lang w:val="vi-VN"/>
        </w:rPr>
        <w:t>đơn vị</w:t>
      </w:r>
      <w:r w:rsidRPr="004510CE">
        <w:rPr>
          <w:sz w:val="28"/>
          <w:szCs w:val="28"/>
        </w:rPr>
        <w:t xml:space="preserve"> bị sáp nhập;</w:t>
      </w:r>
    </w:p>
    <w:p w14:paraId="4507D0D1" w14:textId="3B2CA304" w:rsidR="000D5089" w:rsidRPr="002627BF" w:rsidRDefault="000D5089" w:rsidP="000D5089">
      <w:pPr>
        <w:pStyle w:val="NormalWeb"/>
        <w:spacing w:before="120" w:beforeAutospacing="0" w:after="120" w:afterAutospacing="0" w:line="360" w:lineRule="exact"/>
        <w:ind w:firstLine="709"/>
        <w:jc w:val="both"/>
        <w:rPr>
          <w:sz w:val="28"/>
          <w:szCs w:val="28"/>
        </w:rPr>
      </w:pPr>
      <w:r w:rsidRPr="002627BF">
        <w:rPr>
          <w:sz w:val="28"/>
          <w:szCs w:val="28"/>
        </w:rPr>
        <w:t xml:space="preserve">c) Có phương án </w:t>
      </w:r>
      <w:r w:rsidRPr="002627BF">
        <w:rPr>
          <w:sz w:val="28"/>
          <w:szCs w:val="28"/>
          <w:lang w:val="vi-VN"/>
        </w:rPr>
        <w:t>tiếp tục</w:t>
      </w:r>
      <w:r w:rsidRPr="002627BF">
        <w:rPr>
          <w:sz w:val="28"/>
          <w:szCs w:val="28"/>
        </w:rPr>
        <w:t xml:space="preserve"> </w:t>
      </w:r>
      <w:r w:rsidRPr="002627BF">
        <w:rPr>
          <w:sz w:val="28"/>
          <w:szCs w:val="28"/>
          <w:lang w:val="vi-VN"/>
        </w:rPr>
        <w:t>hoạt động</w:t>
      </w:r>
      <w:r w:rsidRPr="002627BF">
        <w:rPr>
          <w:sz w:val="28"/>
          <w:szCs w:val="28"/>
        </w:rPr>
        <w:t xml:space="preserve"> </w:t>
      </w:r>
      <w:r w:rsidRPr="002627BF">
        <w:rPr>
          <w:sz w:val="28"/>
          <w:szCs w:val="28"/>
          <w:lang w:val="vi-VN"/>
        </w:rPr>
        <w:t>với chức năng, nhiệm vụ</w:t>
      </w:r>
      <w:r w:rsidR="002627BF">
        <w:rPr>
          <w:sz w:val="28"/>
          <w:szCs w:val="28"/>
        </w:rPr>
        <w:t>, cơ cấu tổ chức</w:t>
      </w:r>
      <w:r w:rsidRPr="002627BF">
        <w:rPr>
          <w:sz w:val="28"/>
          <w:szCs w:val="28"/>
          <w:lang w:val="vi-VN"/>
        </w:rPr>
        <w:t xml:space="preserve"> sau khi </w:t>
      </w:r>
      <w:r w:rsidR="002627BF">
        <w:rPr>
          <w:sz w:val="28"/>
          <w:szCs w:val="28"/>
        </w:rPr>
        <w:t xml:space="preserve">nhận sáp nhập </w:t>
      </w:r>
      <w:r w:rsidRPr="002627BF">
        <w:rPr>
          <w:sz w:val="28"/>
          <w:szCs w:val="28"/>
          <w:lang w:val="vi-VN"/>
        </w:rPr>
        <w:t>bảo đảm chất lượng, hiệu quả đ</w:t>
      </w:r>
      <w:r w:rsidR="00C97E71" w:rsidRPr="002627BF">
        <w:rPr>
          <w:sz w:val="28"/>
          <w:szCs w:val="28"/>
          <w:lang w:val="vi-VN"/>
        </w:rPr>
        <w:t>ược cấp có thẩm quyền phê duyệt</w:t>
      </w:r>
      <w:r w:rsidR="00C97E71" w:rsidRPr="002627BF">
        <w:rPr>
          <w:sz w:val="28"/>
          <w:szCs w:val="28"/>
        </w:rPr>
        <w:t xml:space="preserve"> và đảm bảo đáp ứng điều kiện </w:t>
      </w:r>
      <w:r w:rsidR="002627BF" w:rsidRPr="002627BF">
        <w:rPr>
          <w:sz w:val="28"/>
          <w:szCs w:val="28"/>
        </w:rPr>
        <w:t>thành lập đơn vị sự nghiệp công lập theo quy định tại Điều 6 Thông tư này sau khi nhận sáp nhập;</w:t>
      </w:r>
    </w:p>
    <w:p w14:paraId="2EDEB5C8" w14:textId="54083724" w:rsidR="006B00D5" w:rsidRPr="006B00D5" w:rsidRDefault="006B00D5" w:rsidP="006B00D5">
      <w:pPr>
        <w:widowControl w:val="0"/>
        <w:spacing w:before="120" w:after="120" w:line="360" w:lineRule="exact"/>
        <w:ind w:right="-57" w:firstLine="706"/>
        <w:jc w:val="both"/>
        <w:rPr>
          <w:rFonts w:eastAsia="Times New Roman"/>
          <w:b/>
          <w:iCs/>
          <w:szCs w:val="28"/>
        </w:rPr>
      </w:pPr>
      <w:r>
        <w:rPr>
          <w:spacing w:val="-8"/>
          <w:szCs w:val="28"/>
        </w:rPr>
        <w:t xml:space="preserve">d) </w:t>
      </w:r>
      <w:r w:rsidRPr="00C8165F">
        <w:rPr>
          <w:color w:val="000000"/>
          <w:szCs w:val="28"/>
        </w:rPr>
        <w:t xml:space="preserve">Phù hợp với tiêu chí phân loại đơn vị sự nghiệp công lập được quy định tại khoản 1 và khoản 2 Điều </w:t>
      </w:r>
      <w:r>
        <w:rPr>
          <w:color w:val="000000"/>
          <w:szCs w:val="28"/>
        </w:rPr>
        <w:t>5</w:t>
      </w:r>
      <w:r w:rsidRPr="00C8165F">
        <w:rPr>
          <w:color w:val="000000"/>
          <w:szCs w:val="28"/>
        </w:rPr>
        <w:t xml:space="preserve"> Thông tư này.</w:t>
      </w:r>
    </w:p>
    <w:p w14:paraId="2121CC5C" w14:textId="273E5E84" w:rsidR="00EB1B03" w:rsidRPr="00C8165F" w:rsidRDefault="00EB1B03" w:rsidP="00C8165F">
      <w:pPr>
        <w:spacing w:before="120" w:after="120" w:line="360" w:lineRule="exact"/>
        <w:ind w:right="-57" w:firstLine="706"/>
        <w:jc w:val="both"/>
        <w:rPr>
          <w:szCs w:val="28"/>
        </w:rPr>
      </w:pPr>
      <w:r w:rsidRPr="00C8165F">
        <w:rPr>
          <w:szCs w:val="28"/>
        </w:rPr>
        <w:t xml:space="preserve">3. Mức độ tự chủ về tài chính của đơn vị sự nghiệp công lập sau </w:t>
      </w:r>
      <w:r w:rsidR="0097167C">
        <w:rPr>
          <w:szCs w:val="28"/>
        </w:rPr>
        <w:t xml:space="preserve">khi nhận </w:t>
      </w:r>
      <w:r w:rsidRPr="00C8165F">
        <w:rPr>
          <w:szCs w:val="28"/>
        </w:rPr>
        <w:t>sáp nhập</w:t>
      </w:r>
    </w:p>
    <w:p w14:paraId="28A9A064" w14:textId="315DDFB4" w:rsidR="00EB1B03" w:rsidRPr="00C8165F" w:rsidRDefault="00EB1B03" w:rsidP="00C8165F">
      <w:pPr>
        <w:pStyle w:val="BodyText"/>
        <w:spacing w:before="120" w:line="360" w:lineRule="exact"/>
        <w:ind w:firstLine="706"/>
        <w:rPr>
          <w:szCs w:val="28"/>
        </w:rPr>
      </w:pPr>
      <w:r w:rsidRPr="00C8165F">
        <w:rPr>
          <w:szCs w:val="28"/>
        </w:rPr>
        <w:t xml:space="preserve">Đơn vị sự nghiệp công lập sau </w:t>
      </w:r>
      <w:r w:rsidR="0097167C">
        <w:rPr>
          <w:szCs w:val="28"/>
        </w:rPr>
        <w:t xml:space="preserve">khi nhận </w:t>
      </w:r>
      <w:r w:rsidRPr="00C8165F">
        <w:rPr>
          <w:szCs w:val="28"/>
        </w:rPr>
        <w:t xml:space="preserve">sáp nhập phải bảo đảm mức độ tự chủ về tài chính không thấp hơn </w:t>
      </w:r>
      <w:r w:rsidRPr="00C8165F">
        <w:rPr>
          <w:rStyle w:val="BodyTextChar1"/>
          <w:sz w:val="28"/>
          <w:szCs w:val="28"/>
          <w:lang w:eastAsia="vi-VN"/>
        </w:rPr>
        <w:t xml:space="preserve">mức độ tự chủ về tài chính cao nhất của các tổ chức thực hiện sáp nhập tại thời điểm bắt đầu tiến hành hoạt động sáp nhập; </w:t>
      </w:r>
      <w:r w:rsidRPr="00C8165F">
        <w:rPr>
          <w:szCs w:val="28"/>
        </w:rPr>
        <w:t>trường hợp thực hiện sáp nhập các đơn vị sự nghiệp công lập tự chủ tài chính ở các mức độ khác nhau thì m</w:t>
      </w:r>
      <w:r w:rsidRPr="00C8165F">
        <w:rPr>
          <w:rStyle w:val="BodyTextChar1"/>
          <w:sz w:val="28"/>
          <w:szCs w:val="28"/>
          <w:lang w:eastAsia="vi-VN"/>
        </w:rPr>
        <w:t>ức độ tự chủ về tài chính của đơn vị sự nghiệp công lập sau sáp nhập thực hiện theo quyết định của cơ quan có thẩm quyền.</w:t>
      </w:r>
    </w:p>
    <w:p w14:paraId="0E7AF44C" w14:textId="6DBC2422" w:rsidR="00EB1B03" w:rsidRPr="00C8165F" w:rsidRDefault="00EB1B03" w:rsidP="00C8165F">
      <w:pPr>
        <w:widowControl w:val="0"/>
        <w:spacing w:before="120" w:after="120" w:line="360" w:lineRule="exact"/>
        <w:ind w:right="-57" w:firstLine="706"/>
        <w:jc w:val="both"/>
        <w:rPr>
          <w:b/>
          <w:szCs w:val="28"/>
        </w:rPr>
      </w:pPr>
      <w:r w:rsidRPr="00C8165F">
        <w:rPr>
          <w:b/>
          <w:szCs w:val="28"/>
        </w:rPr>
        <w:t xml:space="preserve">Điều </w:t>
      </w:r>
      <w:r w:rsidR="009248CF">
        <w:rPr>
          <w:b/>
          <w:szCs w:val="28"/>
        </w:rPr>
        <w:t>8</w:t>
      </w:r>
      <w:r w:rsidRPr="00C8165F">
        <w:rPr>
          <w:b/>
          <w:szCs w:val="28"/>
        </w:rPr>
        <w:t>. Điều kiện hợp nhất đơn vị sự nghiệp công lập</w:t>
      </w:r>
    </w:p>
    <w:p w14:paraId="7528D654" w14:textId="77777777" w:rsidR="000D5089" w:rsidRPr="004510CE" w:rsidRDefault="000D5089" w:rsidP="000D5089">
      <w:pPr>
        <w:pStyle w:val="NormalWeb"/>
        <w:spacing w:before="120" w:beforeAutospacing="0" w:after="120" w:afterAutospacing="0" w:line="360" w:lineRule="exact"/>
        <w:ind w:firstLine="709"/>
        <w:jc w:val="both"/>
        <w:rPr>
          <w:iCs/>
          <w:sz w:val="28"/>
          <w:szCs w:val="28"/>
        </w:rPr>
      </w:pPr>
      <w:r w:rsidRPr="004510CE">
        <w:rPr>
          <w:iCs/>
          <w:sz w:val="28"/>
          <w:szCs w:val="28"/>
        </w:rPr>
        <w:t xml:space="preserve">1. Đơn vị bị hợp nhất khi đáp ứng các </w:t>
      </w:r>
      <w:r w:rsidRPr="004510CE">
        <w:rPr>
          <w:iCs/>
          <w:sz w:val="28"/>
          <w:szCs w:val="28"/>
          <w:lang w:val="vi-VN"/>
        </w:rPr>
        <w:t>điều kiện</w:t>
      </w:r>
      <w:r w:rsidRPr="004510CE">
        <w:rPr>
          <w:iCs/>
          <w:sz w:val="28"/>
          <w:szCs w:val="28"/>
        </w:rPr>
        <w:t xml:space="preserve"> sau</w:t>
      </w:r>
    </w:p>
    <w:p w14:paraId="3AB35984" w14:textId="77777777" w:rsidR="000D5089" w:rsidRPr="004510CE" w:rsidRDefault="000D5089" w:rsidP="000D5089">
      <w:pPr>
        <w:pStyle w:val="NormalWeb"/>
        <w:spacing w:before="120" w:beforeAutospacing="0" w:after="120" w:afterAutospacing="0" w:line="360" w:lineRule="exact"/>
        <w:ind w:firstLine="709"/>
        <w:jc w:val="both"/>
        <w:rPr>
          <w:iCs/>
          <w:sz w:val="28"/>
          <w:szCs w:val="28"/>
          <w:lang w:val="vi-VN"/>
        </w:rPr>
      </w:pPr>
      <w:r w:rsidRPr="004510CE">
        <w:rPr>
          <w:sz w:val="28"/>
          <w:szCs w:val="28"/>
        </w:rPr>
        <w:t xml:space="preserve">a) </w:t>
      </w:r>
      <w:r w:rsidRPr="004510CE">
        <w:rPr>
          <w:iCs/>
          <w:sz w:val="28"/>
          <w:szCs w:val="28"/>
          <w:lang w:val="vi-VN"/>
        </w:rPr>
        <w:t xml:space="preserve">Không đáp ứng các điều kiện thành lập đơn vị sự nghiệp công </w:t>
      </w:r>
      <w:r w:rsidRPr="004510CE">
        <w:rPr>
          <w:iCs/>
          <w:sz w:val="28"/>
          <w:szCs w:val="28"/>
        </w:rPr>
        <w:t xml:space="preserve">lập </w:t>
      </w:r>
      <w:r w:rsidRPr="004510CE">
        <w:rPr>
          <w:iCs/>
          <w:sz w:val="28"/>
          <w:szCs w:val="28"/>
          <w:lang w:val="vi-VN"/>
        </w:rPr>
        <w:t xml:space="preserve">quy định tại Điều 6 Thông tư này; </w:t>
      </w:r>
    </w:p>
    <w:p w14:paraId="0D7DE051" w14:textId="77777777" w:rsidR="000D5089" w:rsidRPr="004510CE" w:rsidRDefault="000D5089" w:rsidP="000D5089">
      <w:pPr>
        <w:pStyle w:val="NormalWeb"/>
        <w:spacing w:before="120" w:beforeAutospacing="0" w:after="120" w:afterAutospacing="0" w:line="360" w:lineRule="exact"/>
        <w:ind w:firstLine="709"/>
        <w:jc w:val="both"/>
        <w:rPr>
          <w:szCs w:val="28"/>
        </w:rPr>
      </w:pPr>
      <w:r w:rsidRPr="004510CE">
        <w:rPr>
          <w:iCs/>
          <w:sz w:val="28"/>
          <w:szCs w:val="28"/>
        </w:rPr>
        <w:t>b) Có chức năng, nhiệm vụ tương đồng hoặc trùng lặp, chồng chéo với chức năng, nhiệm vụ của tổ chức bị hợp nhất khác</w:t>
      </w:r>
      <w:r>
        <w:rPr>
          <w:iCs/>
          <w:sz w:val="28"/>
          <w:szCs w:val="28"/>
        </w:rPr>
        <w:t>.</w:t>
      </w:r>
    </w:p>
    <w:p w14:paraId="31134238" w14:textId="77777777" w:rsidR="000D5089" w:rsidRPr="001E0CAC" w:rsidRDefault="000D5089" w:rsidP="000D5089">
      <w:pPr>
        <w:pStyle w:val="NormalWeb"/>
        <w:spacing w:before="120" w:beforeAutospacing="0" w:after="120" w:afterAutospacing="0" w:line="360" w:lineRule="exact"/>
        <w:ind w:firstLine="709"/>
        <w:jc w:val="both"/>
        <w:rPr>
          <w:iCs/>
          <w:sz w:val="28"/>
          <w:szCs w:val="28"/>
        </w:rPr>
      </w:pPr>
      <w:r w:rsidRPr="001E0CAC">
        <w:rPr>
          <w:iCs/>
          <w:sz w:val="28"/>
          <w:szCs w:val="28"/>
        </w:rPr>
        <w:t>2. Đơn vị hình thành sau hợp nhất phải bảo đảm các điều kiện sau</w:t>
      </w:r>
    </w:p>
    <w:p w14:paraId="4AE01A10" w14:textId="77777777" w:rsidR="000D5089" w:rsidRPr="004510CE" w:rsidRDefault="000D5089" w:rsidP="000D5089">
      <w:pPr>
        <w:pStyle w:val="NormalWeb"/>
        <w:spacing w:before="120" w:beforeAutospacing="0" w:after="120" w:afterAutospacing="0" w:line="360" w:lineRule="exact"/>
        <w:ind w:firstLine="709"/>
        <w:jc w:val="both"/>
        <w:rPr>
          <w:sz w:val="28"/>
          <w:szCs w:val="28"/>
          <w:lang w:val="vi-VN"/>
        </w:rPr>
      </w:pPr>
      <w:r w:rsidRPr="004510CE">
        <w:rPr>
          <w:iCs/>
          <w:sz w:val="28"/>
          <w:szCs w:val="28"/>
        </w:rPr>
        <w:t xml:space="preserve">a) </w:t>
      </w:r>
      <w:r w:rsidRPr="004510CE">
        <w:rPr>
          <w:sz w:val="28"/>
          <w:szCs w:val="28"/>
          <w:lang w:val="vi-VN"/>
        </w:rPr>
        <w:t>Có c</w:t>
      </w:r>
      <w:r w:rsidRPr="004510CE">
        <w:rPr>
          <w:sz w:val="28"/>
          <w:szCs w:val="28"/>
        </w:rPr>
        <w:t>hức năng, nhiệm vụ</w:t>
      </w:r>
      <w:r w:rsidRPr="004510CE">
        <w:rPr>
          <w:sz w:val="28"/>
          <w:szCs w:val="28"/>
          <w:lang w:val="vi-VN"/>
        </w:rPr>
        <w:t xml:space="preserve"> bảo đảm chức năng, nhiệm vụ của các đơn vị được hợp nhất;</w:t>
      </w:r>
    </w:p>
    <w:p w14:paraId="1254A8BD" w14:textId="54E38F3B" w:rsidR="000D5089" w:rsidRDefault="000D5089" w:rsidP="000D5089">
      <w:pPr>
        <w:pStyle w:val="NormalWeb"/>
        <w:spacing w:before="120" w:beforeAutospacing="0" w:after="120" w:afterAutospacing="0" w:line="360" w:lineRule="exact"/>
        <w:ind w:firstLine="709"/>
        <w:jc w:val="both"/>
        <w:rPr>
          <w:sz w:val="28"/>
          <w:szCs w:val="28"/>
          <w:lang w:val="vi-VN"/>
        </w:rPr>
      </w:pPr>
      <w:r w:rsidRPr="004510CE">
        <w:rPr>
          <w:sz w:val="28"/>
          <w:szCs w:val="28"/>
        </w:rPr>
        <w:lastRenderedPageBreak/>
        <w:t xml:space="preserve">b) Đáp ứng đủ các </w:t>
      </w:r>
      <w:r w:rsidRPr="004510CE">
        <w:rPr>
          <w:sz w:val="28"/>
          <w:szCs w:val="28"/>
          <w:lang w:val="vi-VN"/>
        </w:rPr>
        <w:t>điều kiện</w:t>
      </w:r>
      <w:r w:rsidRPr="004510CE">
        <w:rPr>
          <w:sz w:val="28"/>
          <w:szCs w:val="28"/>
        </w:rPr>
        <w:t xml:space="preserve"> thành lập đơn vị sự nghiệp công </w:t>
      </w:r>
      <w:r w:rsidRPr="004510CE">
        <w:rPr>
          <w:sz w:val="28"/>
          <w:szCs w:val="28"/>
          <w:lang w:val="vi-VN"/>
        </w:rPr>
        <w:t>theo quy định tại Điều 6 Thông tư này.</w:t>
      </w:r>
    </w:p>
    <w:p w14:paraId="38FABDD3" w14:textId="018E87A2" w:rsidR="006B00D5" w:rsidRPr="006B00D5" w:rsidRDefault="006B00D5" w:rsidP="006B00D5">
      <w:pPr>
        <w:widowControl w:val="0"/>
        <w:spacing w:before="120" w:after="120" w:line="360" w:lineRule="exact"/>
        <w:ind w:right="-57" w:firstLine="706"/>
        <w:jc w:val="both"/>
        <w:rPr>
          <w:rFonts w:eastAsia="Times New Roman"/>
          <w:b/>
          <w:iCs/>
          <w:szCs w:val="28"/>
        </w:rPr>
      </w:pPr>
      <w:r>
        <w:rPr>
          <w:szCs w:val="28"/>
        </w:rPr>
        <w:t xml:space="preserve">c) </w:t>
      </w:r>
      <w:r w:rsidRPr="00C8165F">
        <w:rPr>
          <w:color w:val="000000"/>
          <w:szCs w:val="28"/>
        </w:rPr>
        <w:t xml:space="preserve">Phù hợp với tiêu chí phân loại đơn vị sự nghiệp công lập được quy định tại khoản 1 và khoản 2 Điều </w:t>
      </w:r>
      <w:r>
        <w:rPr>
          <w:color w:val="000000"/>
          <w:szCs w:val="28"/>
        </w:rPr>
        <w:t>5</w:t>
      </w:r>
      <w:r w:rsidRPr="00C8165F">
        <w:rPr>
          <w:color w:val="000000"/>
          <w:szCs w:val="28"/>
        </w:rPr>
        <w:t xml:space="preserve"> Thông tư này.</w:t>
      </w:r>
    </w:p>
    <w:p w14:paraId="31F46C86" w14:textId="249CF5E9" w:rsidR="00EB1B03" w:rsidRPr="00C8165F" w:rsidRDefault="00EB1B03" w:rsidP="00C8165F">
      <w:pPr>
        <w:widowControl w:val="0"/>
        <w:spacing w:before="120" w:after="120" w:line="360" w:lineRule="exact"/>
        <w:ind w:right="-57" w:firstLine="706"/>
        <w:jc w:val="both"/>
        <w:rPr>
          <w:szCs w:val="28"/>
        </w:rPr>
      </w:pPr>
      <w:r w:rsidRPr="00C8165F">
        <w:rPr>
          <w:szCs w:val="28"/>
        </w:rPr>
        <w:t xml:space="preserve">3. Mức độ tự chủ về tài chính của đơn vị sự nghiệp công lập </w:t>
      </w:r>
      <w:r w:rsidR="0097167C">
        <w:rPr>
          <w:szCs w:val="28"/>
        </w:rPr>
        <w:t xml:space="preserve">hình thành </w:t>
      </w:r>
      <w:r w:rsidRPr="00C8165F">
        <w:rPr>
          <w:szCs w:val="28"/>
        </w:rPr>
        <w:t>sau hợp nhất</w:t>
      </w:r>
    </w:p>
    <w:p w14:paraId="08F417CA" w14:textId="1004EB52" w:rsidR="00EB1B03" w:rsidRPr="00C8165F" w:rsidRDefault="00EB1B03" w:rsidP="00C8165F">
      <w:pPr>
        <w:pStyle w:val="BodyText"/>
        <w:spacing w:before="120" w:line="360" w:lineRule="exact"/>
        <w:ind w:firstLine="706"/>
        <w:rPr>
          <w:szCs w:val="28"/>
        </w:rPr>
      </w:pPr>
      <w:r w:rsidRPr="00C8165F">
        <w:rPr>
          <w:szCs w:val="28"/>
        </w:rPr>
        <w:t xml:space="preserve">Đơn vị sự nghiệp công lập </w:t>
      </w:r>
      <w:r w:rsidR="0097167C">
        <w:rPr>
          <w:szCs w:val="28"/>
        </w:rPr>
        <w:t xml:space="preserve">hình thành </w:t>
      </w:r>
      <w:r w:rsidRPr="00C8165F">
        <w:rPr>
          <w:szCs w:val="28"/>
        </w:rPr>
        <w:t xml:space="preserve">sau hợp nhất phải bảo đảm mức độ tự chủ về tài chính không thấp hơn </w:t>
      </w:r>
      <w:r w:rsidRPr="00C8165F">
        <w:rPr>
          <w:rStyle w:val="BodyTextChar1"/>
          <w:sz w:val="28"/>
          <w:szCs w:val="28"/>
          <w:lang w:eastAsia="vi-VN"/>
        </w:rPr>
        <w:t xml:space="preserve">mức độ tự chủ về tài chính cao nhất của các tổ chức thực hiện hợp nhất tại thời điểm bắt đầu tiến hành hoạt động hợp nhất; </w:t>
      </w:r>
      <w:r w:rsidRPr="00C8165F">
        <w:rPr>
          <w:szCs w:val="28"/>
        </w:rPr>
        <w:t>trường hợp thực hiện hợp nhất các đơn vị sự nghiệp công lập tự chủ tài chính ở các mức độ khác nhau thì m</w:t>
      </w:r>
      <w:r w:rsidRPr="00C8165F">
        <w:rPr>
          <w:rStyle w:val="BodyTextChar1"/>
          <w:sz w:val="28"/>
          <w:szCs w:val="28"/>
          <w:lang w:eastAsia="vi-VN"/>
        </w:rPr>
        <w:t>ức độ tự chủ về tài chính của đơn vị sự nghiệp công lập sau hợp nhất thực hiện theo quyết định của cơ quan có thẩm quyền.</w:t>
      </w:r>
    </w:p>
    <w:p w14:paraId="17416253" w14:textId="546ADF27" w:rsidR="00EB1B03" w:rsidRPr="00C8165F" w:rsidRDefault="00EB1B03" w:rsidP="00C8165F">
      <w:pPr>
        <w:widowControl w:val="0"/>
        <w:spacing w:before="120" w:after="120" w:line="360" w:lineRule="exact"/>
        <w:ind w:right="-57" w:firstLine="706"/>
        <w:jc w:val="both"/>
        <w:rPr>
          <w:szCs w:val="28"/>
        </w:rPr>
      </w:pPr>
      <w:r w:rsidRPr="00C8165F">
        <w:rPr>
          <w:b/>
          <w:szCs w:val="28"/>
        </w:rPr>
        <w:t xml:space="preserve">Điều </w:t>
      </w:r>
      <w:r w:rsidR="00781520">
        <w:rPr>
          <w:b/>
          <w:szCs w:val="28"/>
        </w:rPr>
        <w:t>9</w:t>
      </w:r>
      <w:r w:rsidRPr="00C8165F">
        <w:rPr>
          <w:b/>
          <w:szCs w:val="28"/>
        </w:rPr>
        <w:t>. Điều kiện giải thể</w:t>
      </w:r>
      <w:r w:rsidRPr="00C8165F">
        <w:rPr>
          <w:b/>
          <w:szCs w:val="28"/>
          <w:lang w:val="vi-VN"/>
        </w:rPr>
        <w:t xml:space="preserve"> </w:t>
      </w:r>
      <w:r w:rsidRPr="00C8165F">
        <w:rPr>
          <w:b/>
          <w:szCs w:val="28"/>
        </w:rPr>
        <w:t>đơn vị sự nghiệp công lập</w:t>
      </w:r>
    </w:p>
    <w:p w14:paraId="4265B7A2" w14:textId="2E4D79EA" w:rsidR="00EB1B03" w:rsidRPr="008B47FA" w:rsidRDefault="00EB1B03" w:rsidP="008B47FA">
      <w:pPr>
        <w:pStyle w:val="NormalWeb"/>
        <w:spacing w:before="120" w:beforeAutospacing="0" w:after="120" w:afterAutospacing="0" w:line="360" w:lineRule="exact"/>
        <w:ind w:firstLine="706"/>
        <w:jc w:val="both"/>
        <w:rPr>
          <w:sz w:val="28"/>
          <w:szCs w:val="28"/>
        </w:rPr>
      </w:pPr>
      <w:r w:rsidRPr="00C8165F">
        <w:rPr>
          <w:rStyle w:val="normal-h1"/>
          <w:sz w:val="28"/>
          <w:szCs w:val="28"/>
          <w:lang w:val="pt-BR"/>
        </w:rPr>
        <w:t>1. Việc</w:t>
      </w:r>
      <w:r w:rsidRPr="00C8165F">
        <w:rPr>
          <w:sz w:val="28"/>
          <w:szCs w:val="28"/>
          <w:lang w:val="pt-BR"/>
        </w:rPr>
        <w:t xml:space="preserve"> giải thể đơn vị sự nghiệp công lập được thực hiện khi có một trong các điều kiện </w:t>
      </w:r>
      <w:r w:rsidR="008B47FA" w:rsidRPr="008778C2">
        <w:rPr>
          <w:iCs/>
          <w:sz w:val="28"/>
          <w:szCs w:val="28"/>
        </w:rPr>
        <w:t>theo</w:t>
      </w:r>
      <w:r w:rsidR="008B47FA" w:rsidRPr="008778C2">
        <w:rPr>
          <w:iCs/>
          <w:sz w:val="28"/>
          <w:szCs w:val="28"/>
          <w:lang w:val="vi-VN"/>
        </w:rPr>
        <w:t xml:space="preserve"> quy định tại </w:t>
      </w:r>
      <w:r w:rsidR="008B47FA">
        <w:rPr>
          <w:iCs/>
          <w:sz w:val="28"/>
          <w:szCs w:val="28"/>
        </w:rPr>
        <w:t xml:space="preserve">các điểm a, b, c, d </w:t>
      </w:r>
      <w:r w:rsidR="008B47FA" w:rsidRPr="008778C2">
        <w:rPr>
          <w:iCs/>
          <w:sz w:val="28"/>
          <w:szCs w:val="28"/>
          <w:lang w:val="vi-VN"/>
        </w:rPr>
        <w:t>khoản 3 Điều 5 Nghị định số 120/</w:t>
      </w:r>
      <w:r w:rsidR="008B47FA" w:rsidRPr="008778C2">
        <w:rPr>
          <w:iCs/>
          <w:sz w:val="28"/>
          <w:szCs w:val="28"/>
        </w:rPr>
        <w:t>2020/</w:t>
      </w:r>
      <w:r w:rsidR="008B47FA" w:rsidRPr="008778C2">
        <w:rPr>
          <w:iCs/>
          <w:sz w:val="28"/>
          <w:szCs w:val="28"/>
          <w:lang w:val="vi-VN"/>
        </w:rPr>
        <w:t>NĐ-CP</w:t>
      </w:r>
      <w:r w:rsidR="008B47FA" w:rsidRPr="008778C2">
        <w:rPr>
          <w:sz w:val="28"/>
          <w:szCs w:val="28"/>
        </w:rPr>
        <w:t>.</w:t>
      </w:r>
    </w:p>
    <w:p w14:paraId="2E876F3E" w14:textId="58DDA34F" w:rsidR="00EB1B03" w:rsidRPr="00DD36CD" w:rsidRDefault="00EB1B03" w:rsidP="00DD36CD">
      <w:pPr>
        <w:spacing w:before="120" w:after="120" w:line="360" w:lineRule="exact"/>
        <w:ind w:right="-57" w:firstLine="706"/>
        <w:jc w:val="both"/>
        <w:rPr>
          <w:szCs w:val="28"/>
        </w:rPr>
      </w:pPr>
      <w:r w:rsidRPr="00C8165F">
        <w:rPr>
          <w:szCs w:val="28"/>
        </w:rPr>
        <w:t xml:space="preserve">2. </w:t>
      </w:r>
      <w:r w:rsidR="009248CF">
        <w:rPr>
          <w:szCs w:val="28"/>
        </w:rPr>
        <w:t>Đ</w:t>
      </w:r>
      <w:r w:rsidRPr="00C8165F">
        <w:rPr>
          <w:szCs w:val="28"/>
        </w:rPr>
        <w:t xml:space="preserve">ơn vị sự nghiệp công lập </w:t>
      </w:r>
      <w:r w:rsidR="009248CF">
        <w:rPr>
          <w:szCs w:val="28"/>
        </w:rPr>
        <w:t>được</w:t>
      </w:r>
      <w:r w:rsidRPr="00C8165F">
        <w:rPr>
          <w:szCs w:val="28"/>
        </w:rPr>
        <w:t xml:space="preserve"> </w:t>
      </w:r>
      <w:r w:rsidR="001E6859">
        <w:rPr>
          <w:szCs w:val="28"/>
        </w:rPr>
        <w:t xml:space="preserve">cấp có thẩm quyền quyết định </w:t>
      </w:r>
      <w:r w:rsidRPr="00C8165F">
        <w:rPr>
          <w:szCs w:val="28"/>
        </w:rPr>
        <w:t xml:space="preserve">giải thể </w:t>
      </w:r>
      <w:r w:rsidR="0097167C">
        <w:rPr>
          <w:szCs w:val="28"/>
        </w:rPr>
        <w:t xml:space="preserve">phải đảm bảo điều kiện </w:t>
      </w:r>
      <w:r w:rsidR="00C8165F" w:rsidRPr="00C8165F">
        <w:rPr>
          <w:szCs w:val="28"/>
        </w:rPr>
        <w:t>thực hiện xong</w:t>
      </w:r>
      <w:r w:rsidRPr="00C8165F">
        <w:rPr>
          <w:szCs w:val="28"/>
        </w:rPr>
        <w:t xml:space="preserve"> các nghĩa vụ </w:t>
      </w:r>
      <w:r w:rsidR="006B00D5">
        <w:rPr>
          <w:szCs w:val="28"/>
        </w:rPr>
        <w:t xml:space="preserve">về </w:t>
      </w:r>
      <w:r w:rsidR="00C8165F" w:rsidRPr="00C8165F">
        <w:rPr>
          <w:szCs w:val="28"/>
        </w:rPr>
        <w:t xml:space="preserve">tài chính, </w:t>
      </w:r>
      <w:r w:rsidRPr="00C8165F">
        <w:rPr>
          <w:szCs w:val="28"/>
        </w:rPr>
        <w:t>tài sản</w:t>
      </w:r>
      <w:r w:rsidR="006B00D5">
        <w:rPr>
          <w:szCs w:val="28"/>
        </w:rPr>
        <w:t>,</w:t>
      </w:r>
      <w:r w:rsidR="001D1AAA">
        <w:rPr>
          <w:szCs w:val="28"/>
        </w:rPr>
        <w:t xml:space="preserve"> </w:t>
      </w:r>
      <w:r w:rsidR="001D1AAA" w:rsidRPr="004510CE">
        <w:rPr>
          <w:szCs w:val="28"/>
        </w:rPr>
        <w:t>nhân sự và các vấn đề khác liên quan</w:t>
      </w:r>
      <w:r w:rsidRPr="00C8165F">
        <w:rPr>
          <w:szCs w:val="28"/>
        </w:rPr>
        <w:t xml:space="preserve"> được cơ quan có thẩm quyền phê duyệ</w:t>
      </w:r>
      <w:r w:rsidR="001D1AAA">
        <w:rPr>
          <w:szCs w:val="28"/>
        </w:rPr>
        <w:t>t, xác nhận.</w:t>
      </w:r>
    </w:p>
    <w:p w14:paraId="62C52402" w14:textId="50B44352" w:rsidR="008066AC" w:rsidRPr="00C8165F" w:rsidRDefault="008066AC" w:rsidP="00DD36CD">
      <w:pPr>
        <w:pStyle w:val="NormalWeb"/>
        <w:spacing w:before="0" w:beforeAutospacing="0" w:after="0" w:afterAutospacing="0" w:line="360" w:lineRule="exact"/>
        <w:ind w:firstLine="709"/>
        <w:jc w:val="center"/>
        <w:rPr>
          <w:b/>
          <w:iCs/>
          <w:sz w:val="28"/>
          <w:szCs w:val="28"/>
          <w:lang w:val="vi-VN"/>
        </w:rPr>
      </w:pPr>
      <w:r w:rsidRPr="00C8165F">
        <w:rPr>
          <w:b/>
          <w:iCs/>
          <w:sz w:val="28"/>
          <w:szCs w:val="28"/>
        </w:rPr>
        <w:t xml:space="preserve">Chương </w:t>
      </w:r>
      <w:r w:rsidR="00FB0157" w:rsidRPr="00C8165F">
        <w:rPr>
          <w:b/>
          <w:iCs/>
          <w:sz w:val="28"/>
          <w:szCs w:val="28"/>
        </w:rPr>
        <w:t>I</w:t>
      </w:r>
      <w:r w:rsidR="00FB0157" w:rsidRPr="00C8165F">
        <w:rPr>
          <w:b/>
          <w:iCs/>
          <w:sz w:val="28"/>
          <w:szCs w:val="28"/>
          <w:lang w:val="vi-VN"/>
        </w:rPr>
        <w:t>II</w:t>
      </w:r>
    </w:p>
    <w:p w14:paraId="400349B4" w14:textId="77777777" w:rsidR="008066AC" w:rsidRPr="00C8165F" w:rsidRDefault="008066AC" w:rsidP="00DD36CD">
      <w:pPr>
        <w:pStyle w:val="NormalWeb"/>
        <w:spacing w:before="0" w:beforeAutospacing="0" w:after="0" w:afterAutospacing="0" w:line="360" w:lineRule="exact"/>
        <w:ind w:firstLine="709"/>
        <w:jc w:val="center"/>
        <w:rPr>
          <w:b/>
          <w:iCs/>
          <w:sz w:val="28"/>
          <w:szCs w:val="28"/>
        </w:rPr>
      </w:pPr>
      <w:r w:rsidRPr="00C8165F">
        <w:rPr>
          <w:b/>
          <w:iCs/>
          <w:sz w:val="28"/>
          <w:szCs w:val="28"/>
        </w:rPr>
        <w:t>TỔ CHỨC THỰC HIỆN</w:t>
      </w:r>
    </w:p>
    <w:p w14:paraId="1D11669E" w14:textId="4FFF8528" w:rsidR="00A90651" w:rsidRPr="00C8165F" w:rsidRDefault="00A90651" w:rsidP="00C8165F">
      <w:pPr>
        <w:pStyle w:val="NormalWeb"/>
        <w:widowControl w:val="0"/>
        <w:shd w:val="clear" w:color="auto" w:fill="FFFFFF"/>
        <w:spacing w:before="120" w:beforeAutospacing="0" w:after="120" w:afterAutospacing="0" w:line="360" w:lineRule="exact"/>
        <w:ind w:firstLine="706"/>
        <w:jc w:val="both"/>
        <w:rPr>
          <w:rFonts w:eastAsia="Calibri"/>
          <w:b/>
          <w:sz w:val="28"/>
          <w:szCs w:val="28"/>
        </w:rPr>
      </w:pPr>
      <w:r w:rsidRPr="00C8165F">
        <w:rPr>
          <w:rFonts w:eastAsia="Calibri"/>
          <w:b/>
          <w:sz w:val="28"/>
          <w:szCs w:val="28"/>
        </w:rPr>
        <w:t xml:space="preserve">Điều </w:t>
      </w:r>
      <w:r w:rsidR="00781520">
        <w:rPr>
          <w:rFonts w:eastAsia="Calibri"/>
          <w:b/>
          <w:sz w:val="28"/>
          <w:szCs w:val="28"/>
        </w:rPr>
        <w:t>10</w:t>
      </w:r>
      <w:r w:rsidRPr="00C8165F">
        <w:rPr>
          <w:rFonts w:eastAsia="Calibri"/>
          <w:b/>
          <w:sz w:val="28"/>
          <w:szCs w:val="28"/>
        </w:rPr>
        <w:t xml:space="preserve">. Chế độ báo cáo </w:t>
      </w:r>
    </w:p>
    <w:p w14:paraId="236E2F9C" w14:textId="50F4F7E4" w:rsidR="00E5419E" w:rsidRPr="00C8165F" w:rsidRDefault="00A90651" w:rsidP="00C8165F">
      <w:pPr>
        <w:pStyle w:val="NormalWeb"/>
        <w:widowControl w:val="0"/>
        <w:shd w:val="clear" w:color="auto" w:fill="FFFFFF"/>
        <w:spacing w:before="120" w:beforeAutospacing="0" w:after="120" w:afterAutospacing="0" w:line="360" w:lineRule="exact"/>
        <w:ind w:right="-58" w:firstLine="706"/>
        <w:jc w:val="both"/>
        <w:rPr>
          <w:sz w:val="28"/>
          <w:szCs w:val="28"/>
          <w:lang w:val="vi-VN"/>
        </w:rPr>
      </w:pPr>
      <w:r w:rsidRPr="00C8165F">
        <w:rPr>
          <w:sz w:val="28"/>
          <w:szCs w:val="28"/>
        </w:rPr>
        <w:t xml:space="preserve">Cơ quan chủ </w:t>
      </w:r>
      <w:r w:rsidRPr="00C8165F">
        <w:rPr>
          <w:sz w:val="28"/>
          <w:szCs w:val="28"/>
          <w:lang w:val="vi-VN"/>
        </w:rPr>
        <w:t xml:space="preserve">quản của các </w:t>
      </w:r>
      <w:r w:rsidRPr="00C8165F">
        <w:rPr>
          <w:sz w:val="28"/>
          <w:szCs w:val="28"/>
        </w:rPr>
        <w:t>đơn vị sự nghiệp công lập</w:t>
      </w:r>
      <w:r w:rsidR="00DB4397" w:rsidRPr="00C8165F">
        <w:rPr>
          <w:sz w:val="28"/>
          <w:szCs w:val="28"/>
        </w:rPr>
        <w:t xml:space="preserve"> </w:t>
      </w:r>
      <w:r w:rsidRPr="00C8165F">
        <w:rPr>
          <w:sz w:val="28"/>
          <w:szCs w:val="28"/>
          <w:lang w:val="vi-VN"/>
        </w:rPr>
        <w:t xml:space="preserve">được thành lập, </w:t>
      </w:r>
      <w:r w:rsidRPr="00C8165F">
        <w:rPr>
          <w:sz w:val="28"/>
          <w:szCs w:val="28"/>
        </w:rPr>
        <w:t>sáp nhập, hợp nhất</w:t>
      </w:r>
      <w:r w:rsidRPr="00C8165F">
        <w:rPr>
          <w:sz w:val="28"/>
          <w:szCs w:val="28"/>
          <w:lang w:val="vi-VN"/>
        </w:rPr>
        <w:t xml:space="preserve">, giải thể đánh giá kết quả thực hiện, báo cáo cơ quan quản lý cấp trên trước ngày </w:t>
      </w:r>
      <w:r w:rsidRPr="00C8165F">
        <w:rPr>
          <w:sz w:val="28"/>
          <w:szCs w:val="28"/>
        </w:rPr>
        <w:t>20</w:t>
      </w:r>
      <w:r w:rsidRPr="00C8165F">
        <w:rPr>
          <w:sz w:val="28"/>
          <w:szCs w:val="28"/>
          <w:lang w:val="vi-VN"/>
        </w:rPr>
        <w:t xml:space="preserve"> tháng </w:t>
      </w:r>
      <w:r w:rsidRPr="00C8165F">
        <w:rPr>
          <w:sz w:val="28"/>
          <w:szCs w:val="28"/>
        </w:rPr>
        <w:t>11</w:t>
      </w:r>
      <w:r w:rsidR="00DB4397" w:rsidRPr="00C8165F">
        <w:rPr>
          <w:sz w:val="28"/>
          <w:szCs w:val="28"/>
        </w:rPr>
        <w:t xml:space="preserve"> </w:t>
      </w:r>
      <w:r w:rsidR="00491C41" w:rsidRPr="00C8165F">
        <w:rPr>
          <w:sz w:val="28"/>
          <w:szCs w:val="28"/>
        </w:rPr>
        <w:t>hàng năm</w:t>
      </w:r>
      <w:r w:rsidR="00157BC1" w:rsidRPr="00C8165F">
        <w:rPr>
          <w:sz w:val="28"/>
          <w:szCs w:val="28"/>
          <w:lang w:val="pt-BR"/>
        </w:rPr>
        <w:t xml:space="preserve">, báo cáo </w:t>
      </w:r>
      <w:r w:rsidRPr="00C8165F">
        <w:rPr>
          <w:sz w:val="28"/>
          <w:szCs w:val="28"/>
          <w:lang w:val="vi-VN"/>
        </w:rPr>
        <w:t xml:space="preserve">Bộ </w:t>
      </w:r>
      <w:r w:rsidR="00A26342" w:rsidRPr="00C8165F">
        <w:rPr>
          <w:sz w:val="28"/>
          <w:szCs w:val="28"/>
        </w:rPr>
        <w:t>Tư pháp</w:t>
      </w:r>
      <w:r w:rsidR="00DB4397" w:rsidRPr="00C8165F">
        <w:rPr>
          <w:sz w:val="28"/>
          <w:szCs w:val="28"/>
        </w:rPr>
        <w:t xml:space="preserve"> </w:t>
      </w:r>
      <w:r w:rsidRPr="00C8165F">
        <w:rPr>
          <w:sz w:val="28"/>
          <w:szCs w:val="28"/>
        </w:rPr>
        <w:t xml:space="preserve">và Bộ Nội vụ </w:t>
      </w:r>
      <w:r w:rsidRPr="00C8165F">
        <w:rPr>
          <w:sz w:val="28"/>
          <w:szCs w:val="28"/>
          <w:lang w:val="vi-VN"/>
        </w:rPr>
        <w:t xml:space="preserve">trước ngày </w:t>
      </w:r>
      <w:r w:rsidRPr="00C8165F">
        <w:rPr>
          <w:sz w:val="28"/>
          <w:szCs w:val="28"/>
        </w:rPr>
        <w:t>20</w:t>
      </w:r>
      <w:r w:rsidRPr="00C8165F">
        <w:rPr>
          <w:sz w:val="28"/>
          <w:szCs w:val="28"/>
          <w:lang w:val="vi-VN"/>
        </w:rPr>
        <w:t xml:space="preserve"> tháng </w:t>
      </w:r>
      <w:r w:rsidRPr="00C8165F">
        <w:rPr>
          <w:sz w:val="28"/>
          <w:szCs w:val="28"/>
        </w:rPr>
        <w:t xml:space="preserve">12 </w:t>
      </w:r>
      <w:r w:rsidR="00491C41" w:rsidRPr="00C8165F">
        <w:rPr>
          <w:sz w:val="28"/>
          <w:szCs w:val="28"/>
        </w:rPr>
        <w:t xml:space="preserve">hàng </w:t>
      </w:r>
      <w:r w:rsidRPr="00C8165F">
        <w:rPr>
          <w:sz w:val="28"/>
          <w:szCs w:val="28"/>
        </w:rPr>
        <w:t>năm để tổng hợp theo quy định</w:t>
      </w:r>
      <w:r w:rsidRPr="00C8165F">
        <w:rPr>
          <w:sz w:val="28"/>
          <w:szCs w:val="28"/>
          <w:lang w:val="vi-VN"/>
        </w:rPr>
        <w:t>.</w:t>
      </w:r>
    </w:p>
    <w:p w14:paraId="24984BA9" w14:textId="0A323F1B" w:rsidR="00EB1B03" w:rsidRPr="00C8165F" w:rsidRDefault="00EB1B03" w:rsidP="00C8165F">
      <w:pPr>
        <w:widowControl w:val="0"/>
        <w:spacing w:before="120" w:after="120" w:line="360" w:lineRule="exact"/>
        <w:ind w:firstLine="706"/>
        <w:jc w:val="both"/>
        <w:rPr>
          <w:b/>
          <w:bCs/>
          <w:szCs w:val="28"/>
          <w:shd w:val="clear" w:color="auto" w:fill="FFFFFF"/>
        </w:rPr>
      </w:pPr>
      <w:r w:rsidRPr="00C8165F">
        <w:rPr>
          <w:b/>
          <w:szCs w:val="28"/>
        </w:rPr>
        <w:t>Điều 1</w:t>
      </w:r>
      <w:r w:rsidR="00781520">
        <w:rPr>
          <w:b/>
          <w:szCs w:val="28"/>
        </w:rPr>
        <w:t>1</w:t>
      </w:r>
      <w:r w:rsidRPr="00C8165F">
        <w:rPr>
          <w:b/>
          <w:szCs w:val="28"/>
        </w:rPr>
        <w:t xml:space="preserve">. </w:t>
      </w:r>
      <w:r w:rsidRPr="00C8165F">
        <w:rPr>
          <w:b/>
          <w:bCs/>
          <w:szCs w:val="28"/>
          <w:shd w:val="clear" w:color="auto" w:fill="FFFFFF"/>
        </w:rPr>
        <w:t>Điều khoản</w:t>
      </w:r>
      <w:r w:rsidRPr="00C8165F">
        <w:rPr>
          <w:b/>
          <w:bCs/>
          <w:szCs w:val="28"/>
          <w:shd w:val="clear" w:color="auto" w:fill="FFFFFF"/>
          <w:lang w:val="vi-VN"/>
        </w:rPr>
        <w:t xml:space="preserve"> chuyển tiếp</w:t>
      </w:r>
    </w:p>
    <w:p w14:paraId="019B46C6" w14:textId="35297F7F" w:rsidR="00EB1B03" w:rsidRPr="00C8165F" w:rsidRDefault="00EB1B03" w:rsidP="00C8165F">
      <w:pPr>
        <w:widowControl w:val="0"/>
        <w:spacing w:before="120" w:after="120" w:line="360" w:lineRule="exact"/>
        <w:ind w:firstLine="706"/>
        <w:jc w:val="both"/>
        <w:rPr>
          <w:szCs w:val="28"/>
        </w:rPr>
      </w:pPr>
      <w:r w:rsidRPr="00C8165F">
        <w:rPr>
          <w:szCs w:val="28"/>
          <w:shd w:val="clear" w:color="auto" w:fill="FFFFFF"/>
        </w:rPr>
        <w:t xml:space="preserve">Cơ quan, tổ chức đã gửi đề án, tờ trình đến cơ quan hoặc người có thẩm quyền quyết định thành lập, sáp nhập, hợp nhất, giải thể đơn vị sự nghiệp công lập trước ngày Thông tư này có hiệu lực, nhưng chưa được cơ quan hoặc người có thẩm quyền ra quyết định thành lập, sáp nhập, hợp nhất, giải thể đơn vị sự nghiệp công lập thì phải rà soát, hoàn chỉnh lại </w:t>
      </w:r>
      <w:r w:rsidR="006B00D5" w:rsidRPr="00C8165F">
        <w:rPr>
          <w:szCs w:val="28"/>
          <w:shd w:val="clear" w:color="auto" w:fill="FFFFFF"/>
        </w:rPr>
        <w:t>đề án, tờ trình</w:t>
      </w:r>
      <w:r w:rsidRPr="00C8165F">
        <w:rPr>
          <w:szCs w:val="28"/>
          <w:shd w:val="clear" w:color="auto" w:fill="FFFFFF"/>
        </w:rPr>
        <w:t>,</w:t>
      </w:r>
      <w:r w:rsidRPr="00C8165F">
        <w:rPr>
          <w:szCs w:val="28"/>
        </w:rPr>
        <w:t xml:space="preserve"> bảo đảm phù hợp với các tiêu chí</w:t>
      </w:r>
      <w:r w:rsidR="001D1AAA">
        <w:rPr>
          <w:szCs w:val="28"/>
        </w:rPr>
        <w:t>, điều kiện</w:t>
      </w:r>
      <w:r w:rsidRPr="00C8165F">
        <w:rPr>
          <w:szCs w:val="28"/>
        </w:rPr>
        <w:t xml:space="preserve"> cụ thể về </w:t>
      </w:r>
      <w:r w:rsidRPr="00C8165F">
        <w:rPr>
          <w:szCs w:val="28"/>
          <w:lang w:val="pt-BR"/>
        </w:rPr>
        <w:t xml:space="preserve">thành lập, sáp nhập, hợp nhất, giải thể </w:t>
      </w:r>
      <w:r w:rsidRPr="00C8165F">
        <w:rPr>
          <w:szCs w:val="28"/>
        </w:rPr>
        <w:t>đơn vị sự nghiệp công lập quy định tại Thông tư này</w:t>
      </w:r>
      <w:r w:rsidRPr="00C8165F">
        <w:rPr>
          <w:szCs w:val="28"/>
          <w:shd w:val="clear" w:color="auto" w:fill="FFFFFF"/>
        </w:rPr>
        <w:t xml:space="preserve"> và gửi lại </w:t>
      </w:r>
      <w:r w:rsidR="006B00D5">
        <w:rPr>
          <w:szCs w:val="28"/>
          <w:shd w:val="clear" w:color="auto" w:fill="FFFFFF"/>
        </w:rPr>
        <w:t>hồ sơ</w:t>
      </w:r>
      <w:r w:rsidRPr="00C8165F">
        <w:rPr>
          <w:szCs w:val="28"/>
          <w:shd w:val="clear" w:color="auto" w:fill="FFFFFF"/>
        </w:rPr>
        <w:t xml:space="preserve"> đã chỉnh sửa cho cơ quan hoặc người có thẩm quyền ra quyết định theo quy định của pháp luật.</w:t>
      </w:r>
    </w:p>
    <w:p w14:paraId="729B1357" w14:textId="1789E9F4" w:rsidR="00EB1B03" w:rsidRPr="00C8165F" w:rsidRDefault="00EB1B03" w:rsidP="00C8165F">
      <w:pPr>
        <w:widowControl w:val="0"/>
        <w:spacing w:before="120" w:after="120" w:line="360" w:lineRule="exact"/>
        <w:ind w:firstLine="706"/>
        <w:jc w:val="both"/>
        <w:rPr>
          <w:rFonts w:eastAsia="Calibri"/>
          <w:b/>
          <w:szCs w:val="28"/>
        </w:rPr>
      </w:pPr>
      <w:r w:rsidRPr="00C8165F">
        <w:rPr>
          <w:rFonts w:eastAsia="Calibri"/>
          <w:b/>
          <w:szCs w:val="28"/>
        </w:rPr>
        <w:lastRenderedPageBreak/>
        <w:t xml:space="preserve">Điều </w:t>
      </w:r>
      <w:r w:rsidR="00781520">
        <w:rPr>
          <w:rFonts w:eastAsia="Calibri"/>
          <w:b/>
          <w:szCs w:val="28"/>
        </w:rPr>
        <w:t>12</w:t>
      </w:r>
      <w:r w:rsidRPr="00C8165F">
        <w:rPr>
          <w:rFonts w:eastAsia="Calibri"/>
          <w:b/>
          <w:szCs w:val="28"/>
        </w:rPr>
        <w:t>. H</w:t>
      </w:r>
      <w:r w:rsidRPr="00C8165F">
        <w:rPr>
          <w:rFonts w:eastAsia="Calibri"/>
          <w:b/>
          <w:szCs w:val="28"/>
          <w:lang w:val="vi-VN"/>
        </w:rPr>
        <w:t xml:space="preserve">iệu lực </w:t>
      </w:r>
      <w:r w:rsidR="006924F1">
        <w:rPr>
          <w:rFonts w:eastAsia="Calibri"/>
          <w:b/>
          <w:szCs w:val="28"/>
        </w:rPr>
        <w:t xml:space="preserve">và trách nhiệm </w:t>
      </w:r>
      <w:r w:rsidRPr="00C8165F">
        <w:rPr>
          <w:rFonts w:eastAsia="Calibri"/>
          <w:b/>
          <w:szCs w:val="28"/>
        </w:rPr>
        <w:t>thi hành</w:t>
      </w:r>
    </w:p>
    <w:p w14:paraId="3B53D82A" w14:textId="22C31133" w:rsidR="00EB1B03" w:rsidRPr="00C8165F" w:rsidRDefault="006924F1" w:rsidP="001D1AAA">
      <w:pPr>
        <w:widowControl w:val="0"/>
        <w:spacing w:before="120" w:after="120" w:line="360" w:lineRule="exact"/>
        <w:ind w:right="-58" w:firstLine="706"/>
        <w:jc w:val="both"/>
        <w:rPr>
          <w:rFonts w:eastAsia="Calibri"/>
          <w:szCs w:val="28"/>
        </w:rPr>
      </w:pPr>
      <w:r>
        <w:rPr>
          <w:rFonts w:eastAsia="Calibri"/>
          <w:szCs w:val="28"/>
        </w:rPr>
        <w:t xml:space="preserve">1. </w:t>
      </w:r>
      <w:r w:rsidR="00EB1B03" w:rsidRPr="00C8165F">
        <w:rPr>
          <w:rFonts w:eastAsia="Calibri"/>
          <w:szCs w:val="28"/>
        </w:rPr>
        <w:t xml:space="preserve">Thông tư này có hiệu lực thi hành kể từ ngày </w:t>
      </w:r>
      <w:r w:rsidR="00EB1B03" w:rsidRPr="00C8165F">
        <w:rPr>
          <w:rFonts w:eastAsia="Calibri"/>
          <w:szCs w:val="28"/>
          <w:lang w:val="vi-VN"/>
        </w:rPr>
        <w:t>…</w:t>
      </w:r>
      <w:r w:rsidR="00EB1B03" w:rsidRPr="00C8165F">
        <w:rPr>
          <w:rFonts w:eastAsia="Calibri"/>
          <w:szCs w:val="28"/>
        </w:rPr>
        <w:t xml:space="preserve"> tháng </w:t>
      </w:r>
      <w:r w:rsidR="00EB1B03" w:rsidRPr="00C8165F">
        <w:rPr>
          <w:rFonts w:eastAsia="Calibri"/>
          <w:szCs w:val="28"/>
          <w:lang w:val="vi-VN"/>
        </w:rPr>
        <w:t>…</w:t>
      </w:r>
      <w:r w:rsidR="00EB1B03" w:rsidRPr="00C8165F">
        <w:rPr>
          <w:rFonts w:eastAsia="Calibri"/>
          <w:szCs w:val="28"/>
        </w:rPr>
        <w:t xml:space="preserve"> năm 2021.</w:t>
      </w:r>
    </w:p>
    <w:p w14:paraId="7673F1AD" w14:textId="22826FF3" w:rsidR="006924F1" w:rsidRPr="006924F1" w:rsidRDefault="006924F1" w:rsidP="00C8165F">
      <w:pPr>
        <w:pStyle w:val="NormalWeb"/>
        <w:spacing w:before="120" w:beforeAutospacing="0" w:after="120" w:afterAutospacing="0" w:line="360" w:lineRule="exact"/>
        <w:ind w:firstLine="706"/>
        <w:jc w:val="both"/>
        <w:rPr>
          <w:iCs/>
          <w:sz w:val="28"/>
          <w:szCs w:val="28"/>
        </w:rPr>
      </w:pPr>
      <w:r w:rsidRPr="006924F1">
        <w:rPr>
          <w:iCs/>
          <w:sz w:val="28"/>
          <w:szCs w:val="28"/>
        </w:rPr>
        <w:t>2. Trách nhiệm thi hành</w:t>
      </w:r>
      <w:bookmarkStart w:id="0" w:name="_GoBack"/>
      <w:bookmarkEnd w:id="0"/>
    </w:p>
    <w:p w14:paraId="0E3344C8" w14:textId="5E629161" w:rsidR="0090171D" w:rsidRPr="006B00D5" w:rsidRDefault="006924F1" w:rsidP="00C8165F">
      <w:pPr>
        <w:pStyle w:val="NormalWeb"/>
        <w:spacing w:before="120" w:beforeAutospacing="0" w:after="120" w:afterAutospacing="0" w:line="360" w:lineRule="exact"/>
        <w:ind w:firstLine="706"/>
        <w:jc w:val="both"/>
        <w:rPr>
          <w:spacing w:val="-8"/>
          <w:sz w:val="28"/>
          <w:szCs w:val="28"/>
        </w:rPr>
      </w:pPr>
      <w:r>
        <w:rPr>
          <w:iCs/>
          <w:sz w:val="28"/>
          <w:szCs w:val="28"/>
        </w:rPr>
        <w:t>a)</w:t>
      </w:r>
      <w:r w:rsidR="0062601A" w:rsidRPr="00C8165F">
        <w:rPr>
          <w:iCs/>
          <w:sz w:val="28"/>
          <w:szCs w:val="28"/>
        </w:rPr>
        <w:t xml:space="preserve"> </w:t>
      </w:r>
      <w:r w:rsidR="0090171D" w:rsidRPr="00C8165F">
        <w:rPr>
          <w:sz w:val="28"/>
          <w:szCs w:val="28"/>
          <w:lang w:val="vi-VN"/>
        </w:rPr>
        <w:t>Ủy b</w:t>
      </w:r>
      <w:r w:rsidR="0090171D" w:rsidRPr="00C8165F">
        <w:rPr>
          <w:sz w:val="28"/>
          <w:szCs w:val="28"/>
        </w:rPr>
        <w:t>a</w:t>
      </w:r>
      <w:r w:rsidR="0090171D" w:rsidRPr="00C8165F">
        <w:rPr>
          <w:sz w:val="28"/>
          <w:szCs w:val="28"/>
          <w:lang w:val="vi-VN"/>
        </w:rPr>
        <w:t xml:space="preserve">n nhân dân </w:t>
      </w:r>
      <w:r w:rsidR="0090171D" w:rsidRPr="00C8165F">
        <w:rPr>
          <w:sz w:val="28"/>
          <w:szCs w:val="28"/>
        </w:rPr>
        <w:t>các</w:t>
      </w:r>
      <w:r w:rsidR="0090171D" w:rsidRPr="00C8165F">
        <w:rPr>
          <w:sz w:val="28"/>
          <w:szCs w:val="28"/>
          <w:lang w:val="vi-VN"/>
        </w:rPr>
        <w:t xml:space="preserve"> tỉnh</w:t>
      </w:r>
      <w:r w:rsidR="0090171D" w:rsidRPr="00C8165F">
        <w:rPr>
          <w:sz w:val="28"/>
          <w:szCs w:val="28"/>
        </w:rPr>
        <w:t>, thành phố trực thuộc Trung ương</w:t>
      </w:r>
      <w:r w:rsidR="00DB4397" w:rsidRPr="00C8165F">
        <w:rPr>
          <w:sz w:val="28"/>
          <w:szCs w:val="28"/>
        </w:rPr>
        <w:t xml:space="preserve"> </w:t>
      </w:r>
      <w:r w:rsidR="0090171D" w:rsidRPr="00C8165F">
        <w:rPr>
          <w:sz w:val="28"/>
          <w:szCs w:val="28"/>
          <w:lang w:val="vi-VN"/>
        </w:rPr>
        <w:t>quy</w:t>
      </w:r>
      <w:r w:rsidR="0090171D" w:rsidRPr="00C8165F">
        <w:rPr>
          <w:sz w:val="28"/>
          <w:szCs w:val="28"/>
        </w:rPr>
        <w:t>ế</w:t>
      </w:r>
      <w:r w:rsidR="0090171D" w:rsidRPr="00C8165F">
        <w:rPr>
          <w:sz w:val="28"/>
          <w:szCs w:val="28"/>
          <w:lang w:val="vi-VN"/>
        </w:rPr>
        <w:t>t định việc thành lập</w:t>
      </w:r>
      <w:r w:rsidR="0090171D" w:rsidRPr="00C8165F">
        <w:rPr>
          <w:sz w:val="28"/>
          <w:szCs w:val="28"/>
        </w:rPr>
        <w:t xml:space="preserve">, sáp nhập, hợp nhất, </w:t>
      </w:r>
      <w:r w:rsidR="0090171D" w:rsidRPr="00C8165F">
        <w:rPr>
          <w:sz w:val="28"/>
          <w:szCs w:val="28"/>
          <w:lang w:val="vi-VN"/>
        </w:rPr>
        <w:t>giải th</w:t>
      </w:r>
      <w:r w:rsidR="0090171D" w:rsidRPr="00C8165F">
        <w:rPr>
          <w:sz w:val="28"/>
          <w:szCs w:val="28"/>
        </w:rPr>
        <w:t>ể</w:t>
      </w:r>
      <w:r w:rsidR="0090171D" w:rsidRPr="00C8165F">
        <w:rPr>
          <w:sz w:val="28"/>
          <w:szCs w:val="28"/>
          <w:lang w:val="vi-VN"/>
        </w:rPr>
        <w:t xml:space="preserve"> các</w:t>
      </w:r>
      <w:r w:rsidR="0090171D" w:rsidRPr="00C8165F">
        <w:rPr>
          <w:sz w:val="28"/>
          <w:szCs w:val="28"/>
        </w:rPr>
        <w:t xml:space="preserve"> đơn </w:t>
      </w:r>
      <w:r w:rsidR="0090171D" w:rsidRPr="00C8165F">
        <w:rPr>
          <w:sz w:val="28"/>
          <w:szCs w:val="28"/>
          <w:lang w:val="vi-VN"/>
        </w:rPr>
        <w:t>vị sự nghiệp công l</w:t>
      </w:r>
      <w:r w:rsidR="0090171D" w:rsidRPr="00C8165F">
        <w:rPr>
          <w:sz w:val="28"/>
          <w:szCs w:val="28"/>
        </w:rPr>
        <w:t>ậ</w:t>
      </w:r>
      <w:r w:rsidR="0090171D" w:rsidRPr="00C8165F">
        <w:rPr>
          <w:sz w:val="28"/>
          <w:szCs w:val="28"/>
          <w:lang w:val="vi-VN"/>
        </w:rPr>
        <w:t xml:space="preserve">p thuộc </w:t>
      </w:r>
      <w:r w:rsidR="0090171D" w:rsidRPr="006B00D5">
        <w:rPr>
          <w:spacing w:val="-8"/>
          <w:sz w:val="28"/>
          <w:szCs w:val="28"/>
          <w:lang w:val="vi-VN"/>
        </w:rPr>
        <w:t>S</w:t>
      </w:r>
      <w:r w:rsidR="0090171D" w:rsidRPr="006B00D5">
        <w:rPr>
          <w:spacing w:val="-8"/>
          <w:sz w:val="28"/>
          <w:szCs w:val="28"/>
        </w:rPr>
        <w:t>ở</w:t>
      </w:r>
      <w:r w:rsidR="0090171D" w:rsidRPr="006B00D5">
        <w:rPr>
          <w:spacing w:val="-8"/>
          <w:sz w:val="28"/>
          <w:szCs w:val="28"/>
          <w:lang w:val="vi-VN"/>
        </w:rPr>
        <w:t xml:space="preserve"> Tư pháp theo quy </w:t>
      </w:r>
      <w:r w:rsidR="0090171D" w:rsidRPr="006B00D5">
        <w:rPr>
          <w:spacing w:val="-8"/>
          <w:sz w:val="28"/>
          <w:szCs w:val="28"/>
        </w:rPr>
        <w:t>đ</w:t>
      </w:r>
      <w:r w:rsidR="0090171D" w:rsidRPr="006B00D5">
        <w:rPr>
          <w:spacing w:val="-8"/>
          <w:sz w:val="28"/>
          <w:szCs w:val="28"/>
          <w:lang w:val="vi-VN"/>
        </w:rPr>
        <w:t xml:space="preserve">ịnh </w:t>
      </w:r>
      <w:r w:rsidR="0090171D" w:rsidRPr="006B00D5">
        <w:rPr>
          <w:spacing w:val="-8"/>
          <w:sz w:val="28"/>
          <w:szCs w:val="28"/>
        </w:rPr>
        <w:t xml:space="preserve">tại Thông tư này và theo quy định của </w:t>
      </w:r>
      <w:r w:rsidR="0090171D" w:rsidRPr="006B00D5">
        <w:rPr>
          <w:spacing w:val="-8"/>
          <w:sz w:val="28"/>
          <w:szCs w:val="28"/>
          <w:lang w:val="vi-VN"/>
        </w:rPr>
        <w:t>pháp luật</w:t>
      </w:r>
      <w:r w:rsidR="0090171D" w:rsidRPr="006B00D5">
        <w:rPr>
          <w:spacing w:val="-8"/>
          <w:sz w:val="28"/>
          <w:szCs w:val="28"/>
        </w:rPr>
        <w:t xml:space="preserve"> có liên quan.</w:t>
      </w:r>
    </w:p>
    <w:p w14:paraId="5FE25D82" w14:textId="05E3E74D" w:rsidR="009669A6" w:rsidRPr="00C8165F" w:rsidRDefault="006924F1" w:rsidP="00C8165F">
      <w:pPr>
        <w:pStyle w:val="NormalWeb"/>
        <w:spacing w:before="120" w:beforeAutospacing="0" w:after="120" w:afterAutospacing="0" w:line="360" w:lineRule="exact"/>
        <w:ind w:firstLine="706"/>
        <w:jc w:val="both"/>
        <w:rPr>
          <w:iCs/>
          <w:sz w:val="28"/>
          <w:szCs w:val="28"/>
        </w:rPr>
      </w:pPr>
      <w:r>
        <w:rPr>
          <w:iCs/>
          <w:sz w:val="28"/>
          <w:szCs w:val="28"/>
        </w:rPr>
        <w:t>b)</w:t>
      </w:r>
      <w:r w:rsidR="008066AC" w:rsidRPr="00C8165F">
        <w:rPr>
          <w:iCs/>
          <w:sz w:val="28"/>
          <w:szCs w:val="28"/>
        </w:rPr>
        <w:t xml:space="preserve"> </w:t>
      </w:r>
      <w:r w:rsidR="007C0230" w:rsidRPr="00C8165F">
        <w:rPr>
          <w:iCs/>
          <w:sz w:val="28"/>
          <w:szCs w:val="28"/>
        </w:rPr>
        <w:t xml:space="preserve">Thủ trưởng các đơn vị thuộc Bộ Tư pháp, Giám đốc Sở Tư pháp các tỉnh, thành phố trực thuộc Trung ương, </w:t>
      </w:r>
      <w:r w:rsidR="007C0230" w:rsidRPr="00C8165F">
        <w:rPr>
          <w:sz w:val="28"/>
          <w:szCs w:val="28"/>
        </w:rPr>
        <w:t>người đứng đầu đơn vị sự nghiệp công lập và các cơ quan, tổ chức có liên quan chịu trách nhiệm thi hành</w:t>
      </w:r>
      <w:r w:rsidR="007C0230" w:rsidRPr="00C8165F">
        <w:rPr>
          <w:iCs/>
          <w:sz w:val="28"/>
          <w:szCs w:val="28"/>
        </w:rPr>
        <w:t xml:space="preserve"> Thông tư này</w:t>
      </w:r>
      <w:r w:rsidR="00BF73C7" w:rsidRPr="00C8165F">
        <w:rPr>
          <w:iCs/>
          <w:sz w:val="28"/>
          <w:szCs w:val="28"/>
        </w:rPr>
        <w:t xml:space="preserve">. </w:t>
      </w:r>
    </w:p>
    <w:p w14:paraId="0A2A2E8E" w14:textId="773182BA" w:rsidR="008066AC" w:rsidRPr="00C8165F" w:rsidRDefault="00CA0FDC" w:rsidP="001D1AAA">
      <w:pPr>
        <w:pStyle w:val="NormalWeb"/>
        <w:spacing w:before="120" w:beforeAutospacing="0" w:after="360" w:afterAutospacing="0" w:line="360" w:lineRule="exact"/>
        <w:ind w:firstLine="709"/>
        <w:jc w:val="both"/>
        <w:rPr>
          <w:iCs/>
          <w:sz w:val="28"/>
          <w:szCs w:val="28"/>
        </w:rPr>
      </w:pPr>
      <w:r w:rsidRPr="00C8165F">
        <w:rPr>
          <w:sz w:val="28"/>
          <w:szCs w:val="28"/>
          <w:lang w:val="vi-VN"/>
        </w:rPr>
        <w:t>Trong quá trình thực hiện, nếu có vư</w:t>
      </w:r>
      <w:r w:rsidRPr="00C8165F">
        <w:rPr>
          <w:sz w:val="28"/>
          <w:szCs w:val="28"/>
        </w:rPr>
        <w:t>ớ</w:t>
      </w:r>
      <w:r w:rsidRPr="00C8165F">
        <w:rPr>
          <w:sz w:val="28"/>
          <w:szCs w:val="28"/>
          <w:lang w:val="vi-VN"/>
        </w:rPr>
        <w:t>ng m</w:t>
      </w:r>
      <w:r w:rsidRPr="00C8165F">
        <w:rPr>
          <w:sz w:val="28"/>
          <w:szCs w:val="28"/>
        </w:rPr>
        <w:t>ắ</w:t>
      </w:r>
      <w:r w:rsidRPr="00C8165F">
        <w:rPr>
          <w:sz w:val="28"/>
          <w:szCs w:val="28"/>
          <w:lang w:val="vi-VN"/>
        </w:rPr>
        <w:t>c hoặc cần s</w:t>
      </w:r>
      <w:r w:rsidRPr="00C8165F">
        <w:rPr>
          <w:sz w:val="28"/>
          <w:szCs w:val="28"/>
        </w:rPr>
        <w:t>ử</w:t>
      </w:r>
      <w:r w:rsidRPr="00C8165F">
        <w:rPr>
          <w:sz w:val="28"/>
          <w:szCs w:val="28"/>
          <w:lang w:val="vi-VN"/>
        </w:rPr>
        <w:t>a đ</w:t>
      </w:r>
      <w:r w:rsidRPr="00C8165F">
        <w:rPr>
          <w:sz w:val="28"/>
          <w:szCs w:val="28"/>
        </w:rPr>
        <w:t>ổ</w:t>
      </w:r>
      <w:r w:rsidRPr="00C8165F">
        <w:rPr>
          <w:sz w:val="28"/>
          <w:szCs w:val="28"/>
          <w:lang w:val="vi-VN"/>
        </w:rPr>
        <w:t>i</w:t>
      </w:r>
      <w:r w:rsidRPr="00C8165F">
        <w:rPr>
          <w:sz w:val="28"/>
          <w:szCs w:val="28"/>
        </w:rPr>
        <w:t>, bổ sung</w:t>
      </w:r>
      <w:r w:rsidR="00AF5388" w:rsidRPr="00C8165F">
        <w:rPr>
          <w:sz w:val="28"/>
          <w:szCs w:val="28"/>
        </w:rPr>
        <w:t xml:space="preserve"> các quy định</w:t>
      </w:r>
      <w:r w:rsidRPr="00C8165F">
        <w:rPr>
          <w:sz w:val="28"/>
          <w:szCs w:val="28"/>
        </w:rPr>
        <w:t>,</w:t>
      </w:r>
      <w:r w:rsidR="00AD2F29" w:rsidRPr="00C8165F">
        <w:rPr>
          <w:sz w:val="28"/>
          <w:szCs w:val="28"/>
        </w:rPr>
        <w:t xml:space="preserve"> </w:t>
      </w:r>
      <w:r w:rsidRPr="00C8165F">
        <w:rPr>
          <w:sz w:val="28"/>
          <w:szCs w:val="28"/>
        </w:rPr>
        <w:t>các cơ quan, tổ chức báo cáo về Bộ Tư pháp để</w:t>
      </w:r>
      <w:r w:rsidRPr="00C8165F">
        <w:rPr>
          <w:sz w:val="28"/>
          <w:szCs w:val="28"/>
          <w:lang w:val="vi-VN"/>
        </w:rPr>
        <w:t xml:space="preserve"> xem xét</w:t>
      </w:r>
      <w:r w:rsidRPr="00C8165F">
        <w:rPr>
          <w:sz w:val="28"/>
          <w:szCs w:val="28"/>
        </w:rPr>
        <w:t xml:space="preserve">, </w:t>
      </w:r>
      <w:r w:rsidRPr="00C8165F">
        <w:rPr>
          <w:sz w:val="28"/>
          <w:szCs w:val="28"/>
          <w:lang w:val="vi-VN"/>
        </w:rPr>
        <w:t>giải quyết</w:t>
      </w:r>
      <w:r w:rsidRPr="00C8165F">
        <w:rPr>
          <w:iCs/>
          <w:sz w:val="28"/>
          <w:szCs w:val="28"/>
        </w:rPr>
        <w:t xml:space="preserve">./. </w:t>
      </w:r>
    </w:p>
    <w:tbl>
      <w:tblPr>
        <w:tblW w:w="9238" w:type="dxa"/>
        <w:tblCellSpacing w:w="0" w:type="dxa"/>
        <w:tblCellMar>
          <w:left w:w="0" w:type="dxa"/>
          <w:right w:w="0" w:type="dxa"/>
        </w:tblCellMar>
        <w:tblLook w:val="04A0" w:firstRow="1" w:lastRow="0" w:firstColumn="1" w:lastColumn="0" w:noHBand="0" w:noVBand="1"/>
      </w:tblPr>
      <w:tblGrid>
        <w:gridCol w:w="6120"/>
        <w:gridCol w:w="3118"/>
      </w:tblGrid>
      <w:tr w:rsidR="008066AC" w:rsidRPr="004510CE" w14:paraId="73A8C6C1" w14:textId="77777777" w:rsidTr="00001F91">
        <w:trPr>
          <w:tblCellSpacing w:w="0" w:type="dxa"/>
        </w:trPr>
        <w:tc>
          <w:tcPr>
            <w:tcW w:w="6120" w:type="dxa"/>
            <w:tcMar>
              <w:top w:w="0" w:type="dxa"/>
              <w:left w:w="108" w:type="dxa"/>
              <w:bottom w:w="0" w:type="dxa"/>
              <w:right w:w="108" w:type="dxa"/>
            </w:tcMar>
            <w:hideMark/>
          </w:tcPr>
          <w:p w14:paraId="0F48A766" w14:textId="77777777" w:rsidR="00BD3DA8" w:rsidRPr="004510CE" w:rsidRDefault="008066AC" w:rsidP="00001F91">
            <w:pPr>
              <w:rPr>
                <w:rFonts w:eastAsia="Times New Roman"/>
                <w:sz w:val="24"/>
              </w:rPr>
            </w:pPr>
            <w:r w:rsidRPr="004510CE">
              <w:rPr>
                <w:rFonts w:eastAsia="Times New Roman"/>
                <w:b/>
                <w:bCs/>
                <w:i/>
                <w:iCs/>
                <w:sz w:val="24"/>
                <w:lang w:val="vi-VN"/>
              </w:rPr>
              <w:t>Nơi nhận:</w:t>
            </w:r>
            <w:r w:rsidRPr="004510CE">
              <w:rPr>
                <w:rFonts w:eastAsia="Times New Roman"/>
                <w:b/>
                <w:bCs/>
                <w:i/>
                <w:iCs/>
                <w:sz w:val="24"/>
                <w:lang w:val="vi-VN"/>
              </w:rPr>
              <w:br/>
            </w:r>
            <w:r w:rsidRPr="004510CE">
              <w:rPr>
                <w:rFonts w:eastAsia="Times New Roman"/>
                <w:sz w:val="24"/>
              </w:rPr>
              <w:t>- Ban Bí thư Trung ương Đảng;</w:t>
            </w:r>
            <w:r w:rsidRPr="004510CE">
              <w:rPr>
                <w:rFonts w:eastAsia="Times New Roman"/>
                <w:sz w:val="24"/>
              </w:rPr>
              <w:br/>
              <w:t>- Thủ tướng, các Phó Thủ tướng Chính phủ;</w:t>
            </w:r>
            <w:r w:rsidRPr="004510CE">
              <w:rPr>
                <w:rFonts w:eastAsia="Times New Roman"/>
                <w:sz w:val="24"/>
              </w:rPr>
              <w:br/>
              <w:t>- Văn phòng Trung ương và các Ban của Đảng;</w:t>
            </w:r>
            <w:r w:rsidRPr="004510CE">
              <w:rPr>
                <w:rFonts w:eastAsia="Times New Roman"/>
                <w:sz w:val="24"/>
              </w:rPr>
              <w:br/>
              <w:t>- Văn phòng Quốc hội;</w:t>
            </w:r>
            <w:r w:rsidRPr="004510CE">
              <w:rPr>
                <w:rFonts w:eastAsia="Times New Roman"/>
                <w:sz w:val="24"/>
              </w:rPr>
              <w:br/>
              <w:t>- Văn phòng Chủ tịch nước;</w:t>
            </w:r>
            <w:r w:rsidRPr="004510CE">
              <w:rPr>
                <w:rFonts w:eastAsia="Times New Roman"/>
                <w:sz w:val="24"/>
              </w:rPr>
              <w:br/>
              <w:t>- Văn phòng Chính phủ;</w:t>
            </w:r>
            <w:r w:rsidRPr="004510CE">
              <w:rPr>
                <w:rFonts w:eastAsia="Times New Roman"/>
                <w:sz w:val="24"/>
              </w:rPr>
              <w:br/>
              <w:t>- Các Bộ, cơ quan nga</w:t>
            </w:r>
            <w:r w:rsidR="00BD3DA8" w:rsidRPr="004510CE">
              <w:rPr>
                <w:rFonts w:eastAsia="Times New Roman"/>
                <w:sz w:val="24"/>
              </w:rPr>
              <w:t>ng Bộ, cơ quan thuộc Chính phủ;</w:t>
            </w:r>
            <w:r w:rsidRPr="004510CE">
              <w:rPr>
                <w:rFonts w:eastAsia="Times New Roman"/>
                <w:sz w:val="24"/>
              </w:rPr>
              <w:br/>
              <w:t>- Tòa án nhân dân tối cao;</w:t>
            </w:r>
          </w:p>
          <w:p w14:paraId="714AB52A" w14:textId="2D23F0CF" w:rsidR="008066AC" w:rsidRPr="004510CE" w:rsidRDefault="00BD3DA8" w:rsidP="00001F91">
            <w:pPr>
              <w:rPr>
                <w:rFonts w:eastAsia="Times New Roman"/>
                <w:sz w:val="24"/>
              </w:rPr>
            </w:pPr>
            <w:r w:rsidRPr="004510CE">
              <w:rPr>
                <w:rFonts w:eastAsia="Times New Roman"/>
                <w:sz w:val="24"/>
              </w:rPr>
              <w:t>- Viện kiểm sát nhân dân tối cao;</w:t>
            </w:r>
            <w:r w:rsidR="008066AC" w:rsidRPr="004510CE">
              <w:rPr>
                <w:rFonts w:eastAsia="Times New Roman"/>
                <w:sz w:val="24"/>
              </w:rPr>
              <w:br/>
              <w:t>- Ủy ban Trung ương Mặt trận Tổ quốc Việt Nam;</w:t>
            </w:r>
            <w:r w:rsidR="008066AC" w:rsidRPr="004510CE">
              <w:rPr>
                <w:rFonts w:eastAsia="Times New Roman"/>
                <w:sz w:val="24"/>
              </w:rPr>
              <w:br/>
              <w:t>- Cơ quan Trung ương của các đoàn thể;</w:t>
            </w:r>
            <w:r w:rsidR="008066AC" w:rsidRPr="004510CE">
              <w:rPr>
                <w:rFonts w:eastAsia="Times New Roman"/>
                <w:sz w:val="24"/>
              </w:rPr>
              <w:br/>
              <w:t>- Kiểm toán Nhà nước;</w:t>
            </w:r>
            <w:r w:rsidR="008066AC" w:rsidRPr="004510CE">
              <w:rPr>
                <w:rFonts w:eastAsia="Times New Roman"/>
                <w:sz w:val="24"/>
              </w:rPr>
              <w:br/>
              <w:t>- Ban Nội chính Trung ương;</w:t>
            </w:r>
            <w:r w:rsidR="008066AC" w:rsidRPr="004510CE">
              <w:rPr>
                <w:rFonts w:eastAsia="Times New Roman"/>
                <w:sz w:val="24"/>
              </w:rPr>
              <w:br/>
              <w:t>- HĐND, UBND các tỉnh, thành phố trực thuộc Trung ương;</w:t>
            </w:r>
            <w:r w:rsidR="008066AC" w:rsidRPr="004510CE">
              <w:rPr>
                <w:rFonts w:eastAsia="Times New Roman"/>
                <w:sz w:val="24"/>
              </w:rPr>
              <w:br/>
              <w:t xml:space="preserve">- Sở Tư pháp, Sở Nội vụ </w:t>
            </w:r>
            <w:r w:rsidR="00001F91">
              <w:rPr>
                <w:rFonts w:eastAsia="Times New Roman"/>
                <w:sz w:val="24"/>
              </w:rPr>
              <w:t xml:space="preserve">các </w:t>
            </w:r>
            <w:r w:rsidR="008066AC" w:rsidRPr="004510CE">
              <w:rPr>
                <w:rFonts w:eastAsia="Times New Roman"/>
                <w:sz w:val="24"/>
              </w:rPr>
              <w:t xml:space="preserve">tỉnh, thành phố </w:t>
            </w:r>
            <w:r w:rsidRPr="004510CE">
              <w:rPr>
                <w:rFonts w:eastAsia="Times New Roman"/>
                <w:sz w:val="24"/>
              </w:rPr>
              <w:t>trực thuộc T</w:t>
            </w:r>
            <w:r w:rsidR="008066AC" w:rsidRPr="004510CE">
              <w:rPr>
                <w:rFonts w:eastAsia="Times New Roman"/>
                <w:sz w:val="24"/>
              </w:rPr>
              <w:t>rung ương;</w:t>
            </w:r>
            <w:r w:rsidR="00001F91">
              <w:rPr>
                <w:rFonts w:eastAsia="Times New Roman"/>
                <w:sz w:val="24"/>
              </w:rPr>
              <w:br/>
              <w:t xml:space="preserve">- Công báo: Website Chính phủ; </w:t>
            </w:r>
            <w:r w:rsidR="008066AC" w:rsidRPr="004510CE">
              <w:rPr>
                <w:rFonts w:eastAsia="Times New Roman"/>
                <w:sz w:val="24"/>
              </w:rPr>
              <w:t>Website Bộ Tư pháp;</w:t>
            </w:r>
            <w:r w:rsidR="008066AC" w:rsidRPr="004510CE">
              <w:rPr>
                <w:rFonts w:eastAsia="Times New Roman"/>
                <w:sz w:val="24"/>
              </w:rPr>
              <w:br/>
              <w:t>- Lưu: VT, TCCB Bộ Tư pháp (3b)</w:t>
            </w:r>
            <w:r w:rsidRPr="004510CE">
              <w:rPr>
                <w:rFonts w:eastAsia="Times New Roman"/>
                <w:sz w:val="24"/>
              </w:rPr>
              <w:t>.</w:t>
            </w:r>
          </w:p>
        </w:tc>
        <w:tc>
          <w:tcPr>
            <w:tcW w:w="3118" w:type="dxa"/>
            <w:tcMar>
              <w:top w:w="0" w:type="dxa"/>
              <w:left w:w="108" w:type="dxa"/>
              <w:bottom w:w="0" w:type="dxa"/>
              <w:right w:w="108" w:type="dxa"/>
            </w:tcMar>
            <w:hideMark/>
          </w:tcPr>
          <w:p w14:paraId="67CC409A" w14:textId="77777777" w:rsidR="00FA057F" w:rsidRDefault="008066AC" w:rsidP="008066AC">
            <w:pPr>
              <w:spacing w:before="120" w:after="100" w:afterAutospacing="1"/>
              <w:jc w:val="center"/>
              <w:rPr>
                <w:rFonts w:eastAsia="Times New Roman"/>
                <w:b/>
                <w:bCs/>
                <w:szCs w:val="28"/>
              </w:rPr>
            </w:pPr>
            <w:r w:rsidRPr="004510CE">
              <w:rPr>
                <w:rFonts w:eastAsia="Times New Roman"/>
                <w:b/>
                <w:bCs/>
                <w:szCs w:val="28"/>
              </w:rPr>
              <w:t>BỘ TRƯỞNG</w:t>
            </w:r>
            <w:r w:rsidRPr="004510CE">
              <w:rPr>
                <w:rFonts w:eastAsia="Times New Roman"/>
                <w:b/>
                <w:bCs/>
                <w:szCs w:val="28"/>
              </w:rPr>
              <w:br/>
            </w:r>
            <w:r w:rsidRPr="004510CE">
              <w:rPr>
                <w:rFonts w:eastAsia="Times New Roman"/>
                <w:b/>
                <w:bCs/>
                <w:szCs w:val="28"/>
              </w:rPr>
              <w:br/>
            </w:r>
          </w:p>
          <w:p w14:paraId="5A15068A" w14:textId="5D858F03" w:rsidR="008066AC" w:rsidRPr="004510CE" w:rsidRDefault="008066AC" w:rsidP="008066AC">
            <w:pPr>
              <w:spacing w:before="120" w:after="100" w:afterAutospacing="1"/>
              <w:jc w:val="center"/>
              <w:rPr>
                <w:rFonts w:eastAsia="Times New Roman"/>
                <w:szCs w:val="28"/>
              </w:rPr>
            </w:pPr>
            <w:r w:rsidRPr="004510CE">
              <w:rPr>
                <w:rFonts w:eastAsia="Times New Roman"/>
                <w:b/>
                <w:bCs/>
                <w:szCs w:val="28"/>
              </w:rPr>
              <w:br/>
            </w:r>
            <w:r w:rsidRPr="004510CE">
              <w:rPr>
                <w:rFonts w:eastAsia="Times New Roman"/>
                <w:b/>
                <w:bCs/>
                <w:szCs w:val="28"/>
              </w:rPr>
              <w:br/>
            </w:r>
            <w:r w:rsidRPr="004510CE">
              <w:rPr>
                <w:rFonts w:eastAsia="Times New Roman"/>
                <w:b/>
                <w:bCs/>
                <w:szCs w:val="28"/>
              </w:rPr>
              <w:br/>
              <w:t>Lê Thành Long</w:t>
            </w:r>
          </w:p>
        </w:tc>
      </w:tr>
    </w:tbl>
    <w:p w14:paraId="2CDDC629" w14:textId="77777777" w:rsidR="00DE7470" w:rsidRPr="004510CE" w:rsidRDefault="00DE7470" w:rsidP="00C035F3">
      <w:pPr>
        <w:tabs>
          <w:tab w:val="left" w:pos="2430"/>
        </w:tabs>
        <w:spacing w:before="120" w:after="120" w:line="360" w:lineRule="exact"/>
        <w:jc w:val="both"/>
        <w:rPr>
          <w:szCs w:val="28"/>
        </w:rPr>
      </w:pPr>
    </w:p>
    <w:sectPr w:rsidR="00DE7470" w:rsidRPr="004510CE" w:rsidSect="00AB4B01">
      <w:headerReference w:type="default" r:id="rId7"/>
      <w:pgSz w:w="11907" w:h="16839"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305B9" w14:textId="77777777" w:rsidR="00393461" w:rsidRDefault="00393461" w:rsidP="00AB4B01">
      <w:r>
        <w:separator/>
      </w:r>
    </w:p>
  </w:endnote>
  <w:endnote w:type="continuationSeparator" w:id="0">
    <w:p w14:paraId="655CC35C" w14:textId="77777777" w:rsidR="00393461" w:rsidRDefault="00393461" w:rsidP="00AB4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54114" w14:textId="77777777" w:rsidR="00393461" w:rsidRDefault="00393461" w:rsidP="00AB4B01">
      <w:r>
        <w:separator/>
      </w:r>
    </w:p>
  </w:footnote>
  <w:footnote w:type="continuationSeparator" w:id="0">
    <w:p w14:paraId="4D6037CD" w14:textId="77777777" w:rsidR="00393461" w:rsidRDefault="00393461" w:rsidP="00AB4B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8137467"/>
      <w:docPartObj>
        <w:docPartGallery w:val="Page Numbers (Top of Page)"/>
        <w:docPartUnique/>
      </w:docPartObj>
    </w:sdtPr>
    <w:sdtEndPr>
      <w:rPr>
        <w:noProof/>
      </w:rPr>
    </w:sdtEndPr>
    <w:sdtContent>
      <w:p w14:paraId="378CC2D6" w14:textId="4FEE6993" w:rsidR="00A675BD" w:rsidRDefault="002F096E">
        <w:pPr>
          <w:pStyle w:val="Header"/>
          <w:jc w:val="center"/>
        </w:pPr>
        <w:r>
          <w:fldChar w:fldCharType="begin"/>
        </w:r>
        <w:r>
          <w:instrText xml:space="preserve"> PAGE   \* MERGEFORMAT </w:instrText>
        </w:r>
        <w:r>
          <w:fldChar w:fldCharType="separate"/>
        </w:r>
        <w:r w:rsidR="008962CF">
          <w:rPr>
            <w:noProof/>
          </w:rPr>
          <w:t>6</w:t>
        </w:r>
        <w:r>
          <w:rPr>
            <w:noProof/>
          </w:rPr>
          <w:fldChar w:fldCharType="end"/>
        </w:r>
      </w:p>
    </w:sdtContent>
  </w:sdt>
  <w:p w14:paraId="2E1B4D02" w14:textId="77777777" w:rsidR="00A675BD" w:rsidRDefault="00A675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470"/>
    <w:rsid w:val="00001F91"/>
    <w:rsid w:val="00002241"/>
    <w:rsid w:val="00004EC8"/>
    <w:rsid w:val="00010C4F"/>
    <w:rsid w:val="00010E7D"/>
    <w:rsid w:val="0001482F"/>
    <w:rsid w:val="00014C81"/>
    <w:rsid w:val="00015866"/>
    <w:rsid w:val="000159A2"/>
    <w:rsid w:val="000165DF"/>
    <w:rsid w:val="00020012"/>
    <w:rsid w:val="000215BC"/>
    <w:rsid w:val="0002415C"/>
    <w:rsid w:val="00024DD1"/>
    <w:rsid w:val="00027140"/>
    <w:rsid w:val="00031F47"/>
    <w:rsid w:val="00032A9C"/>
    <w:rsid w:val="000369B4"/>
    <w:rsid w:val="00037DEC"/>
    <w:rsid w:val="00042AE1"/>
    <w:rsid w:val="000459B1"/>
    <w:rsid w:val="000476C7"/>
    <w:rsid w:val="00047992"/>
    <w:rsid w:val="00047A3B"/>
    <w:rsid w:val="000520BE"/>
    <w:rsid w:val="000544B3"/>
    <w:rsid w:val="00056B1E"/>
    <w:rsid w:val="000577BA"/>
    <w:rsid w:val="00062BEA"/>
    <w:rsid w:val="00063880"/>
    <w:rsid w:val="0006395D"/>
    <w:rsid w:val="0006434F"/>
    <w:rsid w:val="000656E9"/>
    <w:rsid w:val="0007232F"/>
    <w:rsid w:val="000728DD"/>
    <w:rsid w:val="00072CCC"/>
    <w:rsid w:val="000737DE"/>
    <w:rsid w:val="00075EA0"/>
    <w:rsid w:val="00077F72"/>
    <w:rsid w:val="0008033F"/>
    <w:rsid w:val="00083DB8"/>
    <w:rsid w:val="00085606"/>
    <w:rsid w:val="00091DE9"/>
    <w:rsid w:val="00093C42"/>
    <w:rsid w:val="00093D1B"/>
    <w:rsid w:val="000A1FC8"/>
    <w:rsid w:val="000A30D9"/>
    <w:rsid w:val="000A3D4F"/>
    <w:rsid w:val="000A4A51"/>
    <w:rsid w:val="000A5DD1"/>
    <w:rsid w:val="000A72B6"/>
    <w:rsid w:val="000B0E80"/>
    <w:rsid w:val="000B13CD"/>
    <w:rsid w:val="000B13D5"/>
    <w:rsid w:val="000B1410"/>
    <w:rsid w:val="000B2273"/>
    <w:rsid w:val="000B2EA7"/>
    <w:rsid w:val="000B30D6"/>
    <w:rsid w:val="000B3F83"/>
    <w:rsid w:val="000B777D"/>
    <w:rsid w:val="000D144C"/>
    <w:rsid w:val="000D3879"/>
    <w:rsid w:val="000D4717"/>
    <w:rsid w:val="000D5089"/>
    <w:rsid w:val="000D7A76"/>
    <w:rsid w:val="000D7BA2"/>
    <w:rsid w:val="000E04AD"/>
    <w:rsid w:val="000E2305"/>
    <w:rsid w:val="000E2705"/>
    <w:rsid w:val="000E2E7E"/>
    <w:rsid w:val="000E591B"/>
    <w:rsid w:val="000E6013"/>
    <w:rsid w:val="000E6C5A"/>
    <w:rsid w:val="000F0D7F"/>
    <w:rsid w:val="000F1CCC"/>
    <w:rsid w:val="000F32E9"/>
    <w:rsid w:val="000F511F"/>
    <w:rsid w:val="000F578F"/>
    <w:rsid w:val="000F5D0E"/>
    <w:rsid w:val="000F5E68"/>
    <w:rsid w:val="000F71D5"/>
    <w:rsid w:val="001022AE"/>
    <w:rsid w:val="00105AA0"/>
    <w:rsid w:val="0010653D"/>
    <w:rsid w:val="00106D77"/>
    <w:rsid w:val="00106E10"/>
    <w:rsid w:val="00110889"/>
    <w:rsid w:val="00114429"/>
    <w:rsid w:val="00114F2B"/>
    <w:rsid w:val="00117F43"/>
    <w:rsid w:val="00121910"/>
    <w:rsid w:val="00125020"/>
    <w:rsid w:val="0012685B"/>
    <w:rsid w:val="0012711B"/>
    <w:rsid w:val="001313DC"/>
    <w:rsid w:val="00131A71"/>
    <w:rsid w:val="00133E2D"/>
    <w:rsid w:val="00134031"/>
    <w:rsid w:val="001345CF"/>
    <w:rsid w:val="00134A53"/>
    <w:rsid w:val="00135DE7"/>
    <w:rsid w:val="00136089"/>
    <w:rsid w:val="0013702D"/>
    <w:rsid w:val="00137542"/>
    <w:rsid w:val="00137EFD"/>
    <w:rsid w:val="001412C3"/>
    <w:rsid w:val="001425D8"/>
    <w:rsid w:val="00143331"/>
    <w:rsid w:val="00145B5F"/>
    <w:rsid w:val="00145B6E"/>
    <w:rsid w:val="00146C5F"/>
    <w:rsid w:val="00150CE6"/>
    <w:rsid w:val="001532E3"/>
    <w:rsid w:val="00153918"/>
    <w:rsid w:val="00153A95"/>
    <w:rsid w:val="00154FD1"/>
    <w:rsid w:val="00155E4C"/>
    <w:rsid w:val="00156147"/>
    <w:rsid w:val="001579B1"/>
    <w:rsid w:val="00157BC1"/>
    <w:rsid w:val="00160CC5"/>
    <w:rsid w:val="00162664"/>
    <w:rsid w:val="00164052"/>
    <w:rsid w:val="00166BF3"/>
    <w:rsid w:val="001679BB"/>
    <w:rsid w:val="001742E1"/>
    <w:rsid w:val="00174727"/>
    <w:rsid w:val="00174CD9"/>
    <w:rsid w:val="00174F26"/>
    <w:rsid w:val="001758F5"/>
    <w:rsid w:val="00175D73"/>
    <w:rsid w:val="00180460"/>
    <w:rsid w:val="00180C32"/>
    <w:rsid w:val="00185FC1"/>
    <w:rsid w:val="001910CC"/>
    <w:rsid w:val="00191686"/>
    <w:rsid w:val="0019486D"/>
    <w:rsid w:val="0019777D"/>
    <w:rsid w:val="001A0C4D"/>
    <w:rsid w:val="001A16E3"/>
    <w:rsid w:val="001A2055"/>
    <w:rsid w:val="001A2079"/>
    <w:rsid w:val="001A2090"/>
    <w:rsid w:val="001A352D"/>
    <w:rsid w:val="001A6DA7"/>
    <w:rsid w:val="001B105B"/>
    <w:rsid w:val="001B114C"/>
    <w:rsid w:val="001B2669"/>
    <w:rsid w:val="001B30CD"/>
    <w:rsid w:val="001B4E60"/>
    <w:rsid w:val="001B6600"/>
    <w:rsid w:val="001C0664"/>
    <w:rsid w:val="001C359D"/>
    <w:rsid w:val="001C4724"/>
    <w:rsid w:val="001C48C0"/>
    <w:rsid w:val="001C6ABB"/>
    <w:rsid w:val="001C7304"/>
    <w:rsid w:val="001D08D0"/>
    <w:rsid w:val="001D1065"/>
    <w:rsid w:val="001D1A84"/>
    <w:rsid w:val="001D1AAA"/>
    <w:rsid w:val="001D4034"/>
    <w:rsid w:val="001D5C62"/>
    <w:rsid w:val="001D62C9"/>
    <w:rsid w:val="001D66F7"/>
    <w:rsid w:val="001E2CBA"/>
    <w:rsid w:val="001E3665"/>
    <w:rsid w:val="001E5248"/>
    <w:rsid w:val="001E6271"/>
    <w:rsid w:val="001E6859"/>
    <w:rsid w:val="001E7831"/>
    <w:rsid w:val="001F1D35"/>
    <w:rsid w:val="001F3A9E"/>
    <w:rsid w:val="001F3D8D"/>
    <w:rsid w:val="001F63FE"/>
    <w:rsid w:val="001F69FF"/>
    <w:rsid w:val="001F7AF8"/>
    <w:rsid w:val="00200BBC"/>
    <w:rsid w:val="00201756"/>
    <w:rsid w:val="00205206"/>
    <w:rsid w:val="00205CD8"/>
    <w:rsid w:val="0020651C"/>
    <w:rsid w:val="002065A3"/>
    <w:rsid w:val="0020785E"/>
    <w:rsid w:val="00212396"/>
    <w:rsid w:val="00213D98"/>
    <w:rsid w:val="0021495B"/>
    <w:rsid w:val="00215439"/>
    <w:rsid w:val="00215F19"/>
    <w:rsid w:val="0021786D"/>
    <w:rsid w:val="0022081A"/>
    <w:rsid w:val="002216D0"/>
    <w:rsid w:val="00221C0C"/>
    <w:rsid w:val="00222FC3"/>
    <w:rsid w:val="00225FE2"/>
    <w:rsid w:val="0022616B"/>
    <w:rsid w:val="00226835"/>
    <w:rsid w:val="00230762"/>
    <w:rsid w:val="00232400"/>
    <w:rsid w:val="0023389F"/>
    <w:rsid w:val="00233ECC"/>
    <w:rsid w:val="002341E1"/>
    <w:rsid w:val="002368C7"/>
    <w:rsid w:val="002405D2"/>
    <w:rsid w:val="002416A0"/>
    <w:rsid w:val="002424FF"/>
    <w:rsid w:val="002433D3"/>
    <w:rsid w:val="002445A4"/>
    <w:rsid w:val="0024589B"/>
    <w:rsid w:val="0024650E"/>
    <w:rsid w:val="00247D55"/>
    <w:rsid w:val="00252A2E"/>
    <w:rsid w:val="00261AB1"/>
    <w:rsid w:val="002627BF"/>
    <w:rsid w:val="0026391C"/>
    <w:rsid w:val="00264029"/>
    <w:rsid w:val="002643D3"/>
    <w:rsid w:val="00266E3C"/>
    <w:rsid w:val="00267001"/>
    <w:rsid w:val="00270102"/>
    <w:rsid w:val="002702B6"/>
    <w:rsid w:val="002723A1"/>
    <w:rsid w:val="00273567"/>
    <w:rsid w:val="002754E4"/>
    <w:rsid w:val="00276F40"/>
    <w:rsid w:val="002805F9"/>
    <w:rsid w:val="0028204B"/>
    <w:rsid w:val="0028312D"/>
    <w:rsid w:val="00285257"/>
    <w:rsid w:val="0028700F"/>
    <w:rsid w:val="002876CF"/>
    <w:rsid w:val="0029115A"/>
    <w:rsid w:val="00293872"/>
    <w:rsid w:val="00294896"/>
    <w:rsid w:val="00294AE8"/>
    <w:rsid w:val="00297BE0"/>
    <w:rsid w:val="002A222C"/>
    <w:rsid w:val="002A46B7"/>
    <w:rsid w:val="002A6802"/>
    <w:rsid w:val="002A7F2E"/>
    <w:rsid w:val="002B3970"/>
    <w:rsid w:val="002B5968"/>
    <w:rsid w:val="002B5C49"/>
    <w:rsid w:val="002B6DCC"/>
    <w:rsid w:val="002B772D"/>
    <w:rsid w:val="002B7DF3"/>
    <w:rsid w:val="002C2DF2"/>
    <w:rsid w:val="002C31E7"/>
    <w:rsid w:val="002C3793"/>
    <w:rsid w:val="002C3A0B"/>
    <w:rsid w:val="002C3A3E"/>
    <w:rsid w:val="002C56F4"/>
    <w:rsid w:val="002C5889"/>
    <w:rsid w:val="002C6DBC"/>
    <w:rsid w:val="002C6DE0"/>
    <w:rsid w:val="002D1D1B"/>
    <w:rsid w:val="002D36C3"/>
    <w:rsid w:val="002D4F84"/>
    <w:rsid w:val="002D5A67"/>
    <w:rsid w:val="002D67D3"/>
    <w:rsid w:val="002E2916"/>
    <w:rsid w:val="002E3BAE"/>
    <w:rsid w:val="002E4E21"/>
    <w:rsid w:val="002E5A8F"/>
    <w:rsid w:val="002E6DC9"/>
    <w:rsid w:val="002E72FF"/>
    <w:rsid w:val="002F096E"/>
    <w:rsid w:val="002F2427"/>
    <w:rsid w:val="002F2A98"/>
    <w:rsid w:val="002F2E67"/>
    <w:rsid w:val="002F4352"/>
    <w:rsid w:val="002F5B00"/>
    <w:rsid w:val="002F7FFB"/>
    <w:rsid w:val="00300A56"/>
    <w:rsid w:val="00300BE4"/>
    <w:rsid w:val="00301D59"/>
    <w:rsid w:val="003032E9"/>
    <w:rsid w:val="00311A5E"/>
    <w:rsid w:val="00314EEB"/>
    <w:rsid w:val="0031632C"/>
    <w:rsid w:val="00316FCA"/>
    <w:rsid w:val="00321535"/>
    <w:rsid w:val="0032600C"/>
    <w:rsid w:val="0032791C"/>
    <w:rsid w:val="00330FAF"/>
    <w:rsid w:val="0033215C"/>
    <w:rsid w:val="00332DFE"/>
    <w:rsid w:val="003331AD"/>
    <w:rsid w:val="0033575E"/>
    <w:rsid w:val="003372DF"/>
    <w:rsid w:val="00341CB8"/>
    <w:rsid w:val="003463F8"/>
    <w:rsid w:val="003503A4"/>
    <w:rsid w:val="00350BDD"/>
    <w:rsid w:val="0035158F"/>
    <w:rsid w:val="003524C3"/>
    <w:rsid w:val="00355972"/>
    <w:rsid w:val="0036206E"/>
    <w:rsid w:val="0036314F"/>
    <w:rsid w:val="003635F3"/>
    <w:rsid w:val="00365109"/>
    <w:rsid w:val="00365AB8"/>
    <w:rsid w:val="00367FB8"/>
    <w:rsid w:val="00370881"/>
    <w:rsid w:val="00370A3A"/>
    <w:rsid w:val="00372ABD"/>
    <w:rsid w:val="0037345F"/>
    <w:rsid w:val="00376F1F"/>
    <w:rsid w:val="00380EC2"/>
    <w:rsid w:val="003811E4"/>
    <w:rsid w:val="00381466"/>
    <w:rsid w:val="003817A7"/>
    <w:rsid w:val="00383A91"/>
    <w:rsid w:val="00383B4C"/>
    <w:rsid w:val="00383D37"/>
    <w:rsid w:val="0038593E"/>
    <w:rsid w:val="00386F6B"/>
    <w:rsid w:val="0039076A"/>
    <w:rsid w:val="00390987"/>
    <w:rsid w:val="003918BE"/>
    <w:rsid w:val="00391BB5"/>
    <w:rsid w:val="00391E3C"/>
    <w:rsid w:val="003920E6"/>
    <w:rsid w:val="00393461"/>
    <w:rsid w:val="00393EEB"/>
    <w:rsid w:val="003948CE"/>
    <w:rsid w:val="00397C97"/>
    <w:rsid w:val="00397D75"/>
    <w:rsid w:val="003A0ACB"/>
    <w:rsid w:val="003A0F87"/>
    <w:rsid w:val="003A1750"/>
    <w:rsid w:val="003A413A"/>
    <w:rsid w:val="003A5350"/>
    <w:rsid w:val="003B0522"/>
    <w:rsid w:val="003B1712"/>
    <w:rsid w:val="003B2F4F"/>
    <w:rsid w:val="003B35E6"/>
    <w:rsid w:val="003B407B"/>
    <w:rsid w:val="003B65D4"/>
    <w:rsid w:val="003C6E1F"/>
    <w:rsid w:val="003D1EE2"/>
    <w:rsid w:val="003D2253"/>
    <w:rsid w:val="003D525D"/>
    <w:rsid w:val="003D5FA8"/>
    <w:rsid w:val="003D6331"/>
    <w:rsid w:val="003D74C5"/>
    <w:rsid w:val="003E201B"/>
    <w:rsid w:val="003E63C3"/>
    <w:rsid w:val="003E64DA"/>
    <w:rsid w:val="003E71E3"/>
    <w:rsid w:val="003F08B5"/>
    <w:rsid w:val="003F23D9"/>
    <w:rsid w:val="003F3B34"/>
    <w:rsid w:val="003F58C1"/>
    <w:rsid w:val="003F62E3"/>
    <w:rsid w:val="00400A9B"/>
    <w:rsid w:val="0041025C"/>
    <w:rsid w:val="00410AAD"/>
    <w:rsid w:val="004113EB"/>
    <w:rsid w:val="00413621"/>
    <w:rsid w:val="0042062A"/>
    <w:rsid w:val="00420E43"/>
    <w:rsid w:val="004231C3"/>
    <w:rsid w:val="00423DEC"/>
    <w:rsid w:val="0042609D"/>
    <w:rsid w:val="004265AA"/>
    <w:rsid w:val="0042776E"/>
    <w:rsid w:val="00432A63"/>
    <w:rsid w:val="004371B7"/>
    <w:rsid w:val="0043737E"/>
    <w:rsid w:val="004406CC"/>
    <w:rsid w:val="004415E9"/>
    <w:rsid w:val="00442125"/>
    <w:rsid w:val="004435E4"/>
    <w:rsid w:val="0044387B"/>
    <w:rsid w:val="0044446A"/>
    <w:rsid w:val="00444F79"/>
    <w:rsid w:val="004460B5"/>
    <w:rsid w:val="00446CD1"/>
    <w:rsid w:val="00447273"/>
    <w:rsid w:val="004510CE"/>
    <w:rsid w:val="00451B95"/>
    <w:rsid w:val="004522E8"/>
    <w:rsid w:val="00452DCA"/>
    <w:rsid w:val="00455369"/>
    <w:rsid w:val="00456DC6"/>
    <w:rsid w:val="00456DFB"/>
    <w:rsid w:val="0046004B"/>
    <w:rsid w:val="00460E85"/>
    <w:rsid w:val="00461DD1"/>
    <w:rsid w:val="00462CF9"/>
    <w:rsid w:val="00464090"/>
    <w:rsid w:val="00464C40"/>
    <w:rsid w:val="00464E4A"/>
    <w:rsid w:val="004656A4"/>
    <w:rsid w:val="004662AF"/>
    <w:rsid w:val="00466BD0"/>
    <w:rsid w:val="0046791C"/>
    <w:rsid w:val="004721E3"/>
    <w:rsid w:val="00474C98"/>
    <w:rsid w:val="0047690F"/>
    <w:rsid w:val="00477819"/>
    <w:rsid w:val="0048187E"/>
    <w:rsid w:val="0048359F"/>
    <w:rsid w:val="004843DB"/>
    <w:rsid w:val="00484561"/>
    <w:rsid w:val="00484E9C"/>
    <w:rsid w:val="00490180"/>
    <w:rsid w:val="004903A9"/>
    <w:rsid w:val="00491C41"/>
    <w:rsid w:val="00493490"/>
    <w:rsid w:val="004A113A"/>
    <w:rsid w:val="004A1B53"/>
    <w:rsid w:val="004A3319"/>
    <w:rsid w:val="004A67F5"/>
    <w:rsid w:val="004A7FDA"/>
    <w:rsid w:val="004B1053"/>
    <w:rsid w:val="004B1A93"/>
    <w:rsid w:val="004B2AD4"/>
    <w:rsid w:val="004B482C"/>
    <w:rsid w:val="004B504A"/>
    <w:rsid w:val="004B7A76"/>
    <w:rsid w:val="004C1B3A"/>
    <w:rsid w:val="004C2C34"/>
    <w:rsid w:val="004C573E"/>
    <w:rsid w:val="004C7610"/>
    <w:rsid w:val="004C77C9"/>
    <w:rsid w:val="004C7AD7"/>
    <w:rsid w:val="004D0554"/>
    <w:rsid w:val="004D075C"/>
    <w:rsid w:val="004D2F62"/>
    <w:rsid w:val="004D33DE"/>
    <w:rsid w:val="004D3DE3"/>
    <w:rsid w:val="004D6564"/>
    <w:rsid w:val="004E0DFD"/>
    <w:rsid w:val="004E0EB1"/>
    <w:rsid w:val="004E2C3E"/>
    <w:rsid w:val="004E2F55"/>
    <w:rsid w:val="004E4C07"/>
    <w:rsid w:val="004E4CB3"/>
    <w:rsid w:val="004E4CFC"/>
    <w:rsid w:val="004E655B"/>
    <w:rsid w:val="004E7562"/>
    <w:rsid w:val="004E7E1A"/>
    <w:rsid w:val="004F1BEC"/>
    <w:rsid w:val="004F2238"/>
    <w:rsid w:val="004F63FC"/>
    <w:rsid w:val="004F713E"/>
    <w:rsid w:val="00500B14"/>
    <w:rsid w:val="00501DF3"/>
    <w:rsid w:val="005020D1"/>
    <w:rsid w:val="00502F64"/>
    <w:rsid w:val="00504255"/>
    <w:rsid w:val="005046DC"/>
    <w:rsid w:val="00504A00"/>
    <w:rsid w:val="0050602B"/>
    <w:rsid w:val="00506CE8"/>
    <w:rsid w:val="00506EAF"/>
    <w:rsid w:val="0051150D"/>
    <w:rsid w:val="00512601"/>
    <w:rsid w:val="00512D06"/>
    <w:rsid w:val="00512E53"/>
    <w:rsid w:val="00513574"/>
    <w:rsid w:val="00513AD1"/>
    <w:rsid w:val="00515879"/>
    <w:rsid w:val="0052015D"/>
    <w:rsid w:val="00521C2A"/>
    <w:rsid w:val="0052246B"/>
    <w:rsid w:val="005260C1"/>
    <w:rsid w:val="00526F12"/>
    <w:rsid w:val="00527041"/>
    <w:rsid w:val="005323F3"/>
    <w:rsid w:val="00532D13"/>
    <w:rsid w:val="005336A5"/>
    <w:rsid w:val="00533B86"/>
    <w:rsid w:val="00535EF4"/>
    <w:rsid w:val="005366EA"/>
    <w:rsid w:val="00540B93"/>
    <w:rsid w:val="00541AF9"/>
    <w:rsid w:val="005428E8"/>
    <w:rsid w:val="00542C9C"/>
    <w:rsid w:val="005453A8"/>
    <w:rsid w:val="005468AD"/>
    <w:rsid w:val="00546909"/>
    <w:rsid w:val="00550E88"/>
    <w:rsid w:val="00551894"/>
    <w:rsid w:val="00552072"/>
    <w:rsid w:val="00553753"/>
    <w:rsid w:val="005539A3"/>
    <w:rsid w:val="00554D54"/>
    <w:rsid w:val="005622F4"/>
    <w:rsid w:val="00562C95"/>
    <w:rsid w:val="005632A2"/>
    <w:rsid w:val="0056342E"/>
    <w:rsid w:val="005636A4"/>
    <w:rsid w:val="00563815"/>
    <w:rsid w:val="00563B55"/>
    <w:rsid w:val="00565186"/>
    <w:rsid w:val="005707AB"/>
    <w:rsid w:val="00572527"/>
    <w:rsid w:val="005743FB"/>
    <w:rsid w:val="00575AA8"/>
    <w:rsid w:val="00576BCF"/>
    <w:rsid w:val="005771B4"/>
    <w:rsid w:val="00580808"/>
    <w:rsid w:val="00584F29"/>
    <w:rsid w:val="0058628B"/>
    <w:rsid w:val="00590C9C"/>
    <w:rsid w:val="00590D87"/>
    <w:rsid w:val="00590F59"/>
    <w:rsid w:val="005913C9"/>
    <w:rsid w:val="00592119"/>
    <w:rsid w:val="00594F2B"/>
    <w:rsid w:val="005A027E"/>
    <w:rsid w:val="005A08AF"/>
    <w:rsid w:val="005A0F05"/>
    <w:rsid w:val="005A2804"/>
    <w:rsid w:val="005A3CA3"/>
    <w:rsid w:val="005A523D"/>
    <w:rsid w:val="005A63DC"/>
    <w:rsid w:val="005B2B80"/>
    <w:rsid w:val="005B4ED2"/>
    <w:rsid w:val="005C0811"/>
    <w:rsid w:val="005C0DE4"/>
    <w:rsid w:val="005C38D5"/>
    <w:rsid w:val="005C6CBD"/>
    <w:rsid w:val="005D0DEC"/>
    <w:rsid w:val="005D2906"/>
    <w:rsid w:val="005D2A58"/>
    <w:rsid w:val="005D2BC8"/>
    <w:rsid w:val="005D4972"/>
    <w:rsid w:val="005D58CD"/>
    <w:rsid w:val="005D7278"/>
    <w:rsid w:val="005D7543"/>
    <w:rsid w:val="005E048C"/>
    <w:rsid w:val="005E0DAB"/>
    <w:rsid w:val="005E1314"/>
    <w:rsid w:val="005E3227"/>
    <w:rsid w:val="005E41E9"/>
    <w:rsid w:val="005E46D1"/>
    <w:rsid w:val="005E4A4B"/>
    <w:rsid w:val="005E7EDE"/>
    <w:rsid w:val="005F6975"/>
    <w:rsid w:val="005F781F"/>
    <w:rsid w:val="005F7834"/>
    <w:rsid w:val="006075F3"/>
    <w:rsid w:val="006110F5"/>
    <w:rsid w:val="00611AC9"/>
    <w:rsid w:val="00613139"/>
    <w:rsid w:val="0061397F"/>
    <w:rsid w:val="00614A85"/>
    <w:rsid w:val="0061630E"/>
    <w:rsid w:val="006169C2"/>
    <w:rsid w:val="00616B97"/>
    <w:rsid w:val="00616F71"/>
    <w:rsid w:val="00620AED"/>
    <w:rsid w:val="006212A4"/>
    <w:rsid w:val="00621B28"/>
    <w:rsid w:val="00621C32"/>
    <w:rsid w:val="0062287F"/>
    <w:rsid w:val="006246DC"/>
    <w:rsid w:val="00625DCF"/>
    <w:rsid w:val="0062601A"/>
    <w:rsid w:val="00627D56"/>
    <w:rsid w:val="0063337D"/>
    <w:rsid w:val="00633921"/>
    <w:rsid w:val="00634A4D"/>
    <w:rsid w:val="006358E9"/>
    <w:rsid w:val="00636B13"/>
    <w:rsid w:val="00640542"/>
    <w:rsid w:val="00640CED"/>
    <w:rsid w:val="006428A3"/>
    <w:rsid w:val="00643E99"/>
    <w:rsid w:val="00644A70"/>
    <w:rsid w:val="0064635F"/>
    <w:rsid w:val="00650047"/>
    <w:rsid w:val="006501A9"/>
    <w:rsid w:val="00654505"/>
    <w:rsid w:val="0065511E"/>
    <w:rsid w:val="0065675E"/>
    <w:rsid w:val="006618F8"/>
    <w:rsid w:val="006650E8"/>
    <w:rsid w:val="00667013"/>
    <w:rsid w:val="00672C3E"/>
    <w:rsid w:val="006742EE"/>
    <w:rsid w:val="006829D4"/>
    <w:rsid w:val="00682D46"/>
    <w:rsid w:val="00685D27"/>
    <w:rsid w:val="00687B9C"/>
    <w:rsid w:val="006905DA"/>
    <w:rsid w:val="006909C9"/>
    <w:rsid w:val="006917C3"/>
    <w:rsid w:val="006922E4"/>
    <w:rsid w:val="006924F1"/>
    <w:rsid w:val="006930B7"/>
    <w:rsid w:val="00693328"/>
    <w:rsid w:val="0069387F"/>
    <w:rsid w:val="006962E1"/>
    <w:rsid w:val="00696DE2"/>
    <w:rsid w:val="00697107"/>
    <w:rsid w:val="00697973"/>
    <w:rsid w:val="00697C9D"/>
    <w:rsid w:val="006A2823"/>
    <w:rsid w:val="006A53F4"/>
    <w:rsid w:val="006A57BE"/>
    <w:rsid w:val="006A6298"/>
    <w:rsid w:val="006A6DE8"/>
    <w:rsid w:val="006A6F2C"/>
    <w:rsid w:val="006B00D5"/>
    <w:rsid w:val="006B3492"/>
    <w:rsid w:val="006B50C0"/>
    <w:rsid w:val="006B751E"/>
    <w:rsid w:val="006B7699"/>
    <w:rsid w:val="006C0F7D"/>
    <w:rsid w:val="006C1059"/>
    <w:rsid w:val="006C10EC"/>
    <w:rsid w:val="006C1E7B"/>
    <w:rsid w:val="006C4A08"/>
    <w:rsid w:val="006C589E"/>
    <w:rsid w:val="006D2809"/>
    <w:rsid w:val="006D47A7"/>
    <w:rsid w:val="006E43EF"/>
    <w:rsid w:val="006E5572"/>
    <w:rsid w:val="006E5CCF"/>
    <w:rsid w:val="006E6378"/>
    <w:rsid w:val="006E687C"/>
    <w:rsid w:val="006E7769"/>
    <w:rsid w:val="006F1769"/>
    <w:rsid w:val="006F1965"/>
    <w:rsid w:val="006F244D"/>
    <w:rsid w:val="006F52C1"/>
    <w:rsid w:val="006F6231"/>
    <w:rsid w:val="00700702"/>
    <w:rsid w:val="0070102B"/>
    <w:rsid w:val="007014A8"/>
    <w:rsid w:val="00702A62"/>
    <w:rsid w:val="007039D1"/>
    <w:rsid w:val="007056CA"/>
    <w:rsid w:val="00707D75"/>
    <w:rsid w:val="0071521F"/>
    <w:rsid w:val="007156BD"/>
    <w:rsid w:val="00716A7D"/>
    <w:rsid w:val="00717582"/>
    <w:rsid w:val="007178EE"/>
    <w:rsid w:val="00717DD1"/>
    <w:rsid w:val="00717F13"/>
    <w:rsid w:val="00724DA8"/>
    <w:rsid w:val="00725975"/>
    <w:rsid w:val="00725F5E"/>
    <w:rsid w:val="00726216"/>
    <w:rsid w:val="007265A9"/>
    <w:rsid w:val="00727725"/>
    <w:rsid w:val="00730AFC"/>
    <w:rsid w:val="00733319"/>
    <w:rsid w:val="007340EB"/>
    <w:rsid w:val="00734B95"/>
    <w:rsid w:val="007375F3"/>
    <w:rsid w:val="00740724"/>
    <w:rsid w:val="00743FA0"/>
    <w:rsid w:val="00745F44"/>
    <w:rsid w:val="00747002"/>
    <w:rsid w:val="007507BB"/>
    <w:rsid w:val="00751652"/>
    <w:rsid w:val="007524F5"/>
    <w:rsid w:val="00753A01"/>
    <w:rsid w:val="00760095"/>
    <w:rsid w:val="00761ECB"/>
    <w:rsid w:val="00762F20"/>
    <w:rsid w:val="00763C15"/>
    <w:rsid w:val="0077133C"/>
    <w:rsid w:val="007722C7"/>
    <w:rsid w:val="00773561"/>
    <w:rsid w:val="00773B65"/>
    <w:rsid w:val="00774A67"/>
    <w:rsid w:val="00774B2D"/>
    <w:rsid w:val="007750A8"/>
    <w:rsid w:val="007756FD"/>
    <w:rsid w:val="00775B74"/>
    <w:rsid w:val="00780816"/>
    <w:rsid w:val="00781520"/>
    <w:rsid w:val="00782A77"/>
    <w:rsid w:val="00783414"/>
    <w:rsid w:val="00791CE4"/>
    <w:rsid w:val="007925D3"/>
    <w:rsid w:val="00792658"/>
    <w:rsid w:val="00793BDC"/>
    <w:rsid w:val="007947A1"/>
    <w:rsid w:val="007970DA"/>
    <w:rsid w:val="007A0389"/>
    <w:rsid w:val="007A13AF"/>
    <w:rsid w:val="007A184D"/>
    <w:rsid w:val="007A2340"/>
    <w:rsid w:val="007A6C43"/>
    <w:rsid w:val="007A7BBF"/>
    <w:rsid w:val="007B1954"/>
    <w:rsid w:val="007C0230"/>
    <w:rsid w:val="007C1A18"/>
    <w:rsid w:val="007C28B3"/>
    <w:rsid w:val="007C4F26"/>
    <w:rsid w:val="007C5CB5"/>
    <w:rsid w:val="007C7085"/>
    <w:rsid w:val="007D07F2"/>
    <w:rsid w:val="007D1882"/>
    <w:rsid w:val="007D4764"/>
    <w:rsid w:val="007D48C2"/>
    <w:rsid w:val="007E552E"/>
    <w:rsid w:val="007E652D"/>
    <w:rsid w:val="007E73CF"/>
    <w:rsid w:val="007E76EC"/>
    <w:rsid w:val="007F0B12"/>
    <w:rsid w:val="007F32E1"/>
    <w:rsid w:val="007F5077"/>
    <w:rsid w:val="0080025D"/>
    <w:rsid w:val="0080234A"/>
    <w:rsid w:val="00805BA8"/>
    <w:rsid w:val="008066AC"/>
    <w:rsid w:val="00807691"/>
    <w:rsid w:val="0081097B"/>
    <w:rsid w:val="0081467A"/>
    <w:rsid w:val="00816231"/>
    <w:rsid w:val="008167FC"/>
    <w:rsid w:val="00817AF8"/>
    <w:rsid w:val="00817DCE"/>
    <w:rsid w:val="00821E92"/>
    <w:rsid w:val="00821F79"/>
    <w:rsid w:val="0082415D"/>
    <w:rsid w:val="00824D6F"/>
    <w:rsid w:val="008258A4"/>
    <w:rsid w:val="00827AAD"/>
    <w:rsid w:val="00830348"/>
    <w:rsid w:val="008310E7"/>
    <w:rsid w:val="0083115A"/>
    <w:rsid w:val="008317D6"/>
    <w:rsid w:val="00832F7F"/>
    <w:rsid w:val="0083308A"/>
    <w:rsid w:val="00833CCE"/>
    <w:rsid w:val="00836127"/>
    <w:rsid w:val="008375EF"/>
    <w:rsid w:val="0083771D"/>
    <w:rsid w:val="00841BFB"/>
    <w:rsid w:val="00842C74"/>
    <w:rsid w:val="008433C0"/>
    <w:rsid w:val="00843C8B"/>
    <w:rsid w:val="00845088"/>
    <w:rsid w:val="008453C8"/>
    <w:rsid w:val="00846BAF"/>
    <w:rsid w:val="00851F7C"/>
    <w:rsid w:val="00853A71"/>
    <w:rsid w:val="00854D8B"/>
    <w:rsid w:val="00857735"/>
    <w:rsid w:val="008602DA"/>
    <w:rsid w:val="008669F6"/>
    <w:rsid w:val="00866AB9"/>
    <w:rsid w:val="00871D36"/>
    <w:rsid w:val="008732EB"/>
    <w:rsid w:val="00875284"/>
    <w:rsid w:val="00875A55"/>
    <w:rsid w:val="008778C2"/>
    <w:rsid w:val="00881412"/>
    <w:rsid w:val="0088471B"/>
    <w:rsid w:val="0088478C"/>
    <w:rsid w:val="00886B67"/>
    <w:rsid w:val="0089012D"/>
    <w:rsid w:val="00892963"/>
    <w:rsid w:val="00892B8B"/>
    <w:rsid w:val="0089346A"/>
    <w:rsid w:val="008953C2"/>
    <w:rsid w:val="00895535"/>
    <w:rsid w:val="00895796"/>
    <w:rsid w:val="0089603E"/>
    <w:rsid w:val="008962CF"/>
    <w:rsid w:val="008B14D2"/>
    <w:rsid w:val="008B33B9"/>
    <w:rsid w:val="008B4114"/>
    <w:rsid w:val="008B47FA"/>
    <w:rsid w:val="008B4B1F"/>
    <w:rsid w:val="008C22FC"/>
    <w:rsid w:val="008C2A6C"/>
    <w:rsid w:val="008C4C17"/>
    <w:rsid w:val="008C5E24"/>
    <w:rsid w:val="008C6C50"/>
    <w:rsid w:val="008D112A"/>
    <w:rsid w:val="008D1DFE"/>
    <w:rsid w:val="008D2EA3"/>
    <w:rsid w:val="008D2FCC"/>
    <w:rsid w:val="008D385E"/>
    <w:rsid w:val="008D4054"/>
    <w:rsid w:val="008D4066"/>
    <w:rsid w:val="008E0D3F"/>
    <w:rsid w:val="008E1741"/>
    <w:rsid w:val="008E4577"/>
    <w:rsid w:val="008F2CF8"/>
    <w:rsid w:val="008F2FEA"/>
    <w:rsid w:val="008F48F0"/>
    <w:rsid w:val="008F4DB5"/>
    <w:rsid w:val="008F5862"/>
    <w:rsid w:val="008F792F"/>
    <w:rsid w:val="008F7F2F"/>
    <w:rsid w:val="0090171D"/>
    <w:rsid w:val="0090407C"/>
    <w:rsid w:val="00910D81"/>
    <w:rsid w:val="0091169E"/>
    <w:rsid w:val="009136AD"/>
    <w:rsid w:val="009147FF"/>
    <w:rsid w:val="00914FE5"/>
    <w:rsid w:val="009160CF"/>
    <w:rsid w:val="0092139C"/>
    <w:rsid w:val="009216B3"/>
    <w:rsid w:val="009238E0"/>
    <w:rsid w:val="009248CF"/>
    <w:rsid w:val="009259FA"/>
    <w:rsid w:val="00932D6B"/>
    <w:rsid w:val="009330BF"/>
    <w:rsid w:val="009340CB"/>
    <w:rsid w:val="009369F9"/>
    <w:rsid w:val="009379AC"/>
    <w:rsid w:val="00937FA6"/>
    <w:rsid w:val="00942F40"/>
    <w:rsid w:val="0094354F"/>
    <w:rsid w:val="009446C5"/>
    <w:rsid w:val="00945C71"/>
    <w:rsid w:val="00946876"/>
    <w:rsid w:val="0094692F"/>
    <w:rsid w:val="0095021F"/>
    <w:rsid w:val="0095124C"/>
    <w:rsid w:val="00951A61"/>
    <w:rsid w:val="00952F82"/>
    <w:rsid w:val="00954CFA"/>
    <w:rsid w:val="0095502D"/>
    <w:rsid w:val="0095558C"/>
    <w:rsid w:val="0096212A"/>
    <w:rsid w:val="009623C0"/>
    <w:rsid w:val="00963B34"/>
    <w:rsid w:val="009658F8"/>
    <w:rsid w:val="00965A9C"/>
    <w:rsid w:val="00965F9A"/>
    <w:rsid w:val="009669A6"/>
    <w:rsid w:val="00966E61"/>
    <w:rsid w:val="00970C86"/>
    <w:rsid w:val="009715FE"/>
    <w:rsid w:val="0097167C"/>
    <w:rsid w:val="00976ED2"/>
    <w:rsid w:val="009808BC"/>
    <w:rsid w:val="009817D6"/>
    <w:rsid w:val="00982FA5"/>
    <w:rsid w:val="00985B52"/>
    <w:rsid w:val="009865C0"/>
    <w:rsid w:val="00986AA4"/>
    <w:rsid w:val="00987E53"/>
    <w:rsid w:val="00990C6B"/>
    <w:rsid w:val="009A140F"/>
    <w:rsid w:val="009A2481"/>
    <w:rsid w:val="009A5B8D"/>
    <w:rsid w:val="009A6B46"/>
    <w:rsid w:val="009A6F12"/>
    <w:rsid w:val="009A7439"/>
    <w:rsid w:val="009A7460"/>
    <w:rsid w:val="009B1C46"/>
    <w:rsid w:val="009B5862"/>
    <w:rsid w:val="009B5C8D"/>
    <w:rsid w:val="009B6091"/>
    <w:rsid w:val="009C022B"/>
    <w:rsid w:val="009C09F4"/>
    <w:rsid w:val="009C1BF9"/>
    <w:rsid w:val="009C22D6"/>
    <w:rsid w:val="009C2785"/>
    <w:rsid w:val="009C2CAB"/>
    <w:rsid w:val="009C65AB"/>
    <w:rsid w:val="009C6F26"/>
    <w:rsid w:val="009C7048"/>
    <w:rsid w:val="009D077E"/>
    <w:rsid w:val="009D097B"/>
    <w:rsid w:val="009D4449"/>
    <w:rsid w:val="009D5666"/>
    <w:rsid w:val="009D637D"/>
    <w:rsid w:val="009E0961"/>
    <w:rsid w:val="009E245D"/>
    <w:rsid w:val="009E54B2"/>
    <w:rsid w:val="009E65BC"/>
    <w:rsid w:val="009E7003"/>
    <w:rsid w:val="009F6CB1"/>
    <w:rsid w:val="009F7DF9"/>
    <w:rsid w:val="00A014FA"/>
    <w:rsid w:val="00A032CD"/>
    <w:rsid w:val="00A050A3"/>
    <w:rsid w:val="00A0525C"/>
    <w:rsid w:val="00A10648"/>
    <w:rsid w:val="00A1329B"/>
    <w:rsid w:val="00A13F95"/>
    <w:rsid w:val="00A15614"/>
    <w:rsid w:val="00A21B43"/>
    <w:rsid w:val="00A22236"/>
    <w:rsid w:val="00A23924"/>
    <w:rsid w:val="00A26342"/>
    <w:rsid w:val="00A26CA1"/>
    <w:rsid w:val="00A30918"/>
    <w:rsid w:val="00A31CB2"/>
    <w:rsid w:val="00A32862"/>
    <w:rsid w:val="00A33003"/>
    <w:rsid w:val="00A33B07"/>
    <w:rsid w:val="00A34B0E"/>
    <w:rsid w:val="00A368A0"/>
    <w:rsid w:val="00A42059"/>
    <w:rsid w:val="00A45BCC"/>
    <w:rsid w:val="00A45F00"/>
    <w:rsid w:val="00A460CF"/>
    <w:rsid w:val="00A46BDC"/>
    <w:rsid w:val="00A52855"/>
    <w:rsid w:val="00A56471"/>
    <w:rsid w:val="00A56B49"/>
    <w:rsid w:val="00A606CB"/>
    <w:rsid w:val="00A611DD"/>
    <w:rsid w:val="00A61237"/>
    <w:rsid w:val="00A61857"/>
    <w:rsid w:val="00A63239"/>
    <w:rsid w:val="00A651E9"/>
    <w:rsid w:val="00A675BD"/>
    <w:rsid w:val="00A7247C"/>
    <w:rsid w:val="00A73B35"/>
    <w:rsid w:val="00A74418"/>
    <w:rsid w:val="00A75FA8"/>
    <w:rsid w:val="00A80AA9"/>
    <w:rsid w:val="00A84224"/>
    <w:rsid w:val="00A90651"/>
    <w:rsid w:val="00A93C65"/>
    <w:rsid w:val="00A93EBC"/>
    <w:rsid w:val="00A95F7F"/>
    <w:rsid w:val="00AA0375"/>
    <w:rsid w:val="00AA0C26"/>
    <w:rsid w:val="00AA25B6"/>
    <w:rsid w:val="00AA2B35"/>
    <w:rsid w:val="00AA34BA"/>
    <w:rsid w:val="00AA7D49"/>
    <w:rsid w:val="00AB15E0"/>
    <w:rsid w:val="00AB1F6C"/>
    <w:rsid w:val="00AB27A9"/>
    <w:rsid w:val="00AB39AF"/>
    <w:rsid w:val="00AB3A39"/>
    <w:rsid w:val="00AB4B01"/>
    <w:rsid w:val="00AC04DD"/>
    <w:rsid w:val="00AC1742"/>
    <w:rsid w:val="00AC36D8"/>
    <w:rsid w:val="00AD1D40"/>
    <w:rsid w:val="00AD2F29"/>
    <w:rsid w:val="00AD5660"/>
    <w:rsid w:val="00AD579C"/>
    <w:rsid w:val="00AD79D8"/>
    <w:rsid w:val="00AE1E99"/>
    <w:rsid w:val="00AE4C25"/>
    <w:rsid w:val="00AE6B87"/>
    <w:rsid w:val="00AE6CED"/>
    <w:rsid w:val="00AE725E"/>
    <w:rsid w:val="00AF0FA4"/>
    <w:rsid w:val="00AF17FA"/>
    <w:rsid w:val="00AF1AFA"/>
    <w:rsid w:val="00AF2300"/>
    <w:rsid w:val="00AF5388"/>
    <w:rsid w:val="00AF6DAB"/>
    <w:rsid w:val="00AF780D"/>
    <w:rsid w:val="00B0314B"/>
    <w:rsid w:val="00B03B20"/>
    <w:rsid w:val="00B03DE4"/>
    <w:rsid w:val="00B0729A"/>
    <w:rsid w:val="00B11B77"/>
    <w:rsid w:val="00B14FF8"/>
    <w:rsid w:val="00B156E9"/>
    <w:rsid w:val="00B17049"/>
    <w:rsid w:val="00B17225"/>
    <w:rsid w:val="00B17F93"/>
    <w:rsid w:val="00B21744"/>
    <w:rsid w:val="00B24A34"/>
    <w:rsid w:val="00B25423"/>
    <w:rsid w:val="00B27A72"/>
    <w:rsid w:val="00B31147"/>
    <w:rsid w:val="00B35926"/>
    <w:rsid w:val="00B37260"/>
    <w:rsid w:val="00B4467B"/>
    <w:rsid w:val="00B44B63"/>
    <w:rsid w:val="00B45E7C"/>
    <w:rsid w:val="00B463F1"/>
    <w:rsid w:val="00B468FD"/>
    <w:rsid w:val="00B46A08"/>
    <w:rsid w:val="00B46C98"/>
    <w:rsid w:val="00B47CB9"/>
    <w:rsid w:val="00B52AF3"/>
    <w:rsid w:val="00B53827"/>
    <w:rsid w:val="00B60CFB"/>
    <w:rsid w:val="00B638D1"/>
    <w:rsid w:val="00B63AE2"/>
    <w:rsid w:val="00B64AC5"/>
    <w:rsid w:val="00B65181"/>
    <w:rsid w:val="00B66072"/>
    <w:rsid w:val="00B6741D"/>
    <w:rsid w:val="00B71669"/>
    <w:rsid w:val="00B71EC8"/>
    <w:rsid w:val="00B7256B"/>
    <w:rsid w:val="00B75784"/>
    <w:rsid w:val="00B805D5"/>
    <w:rsid w:val="00B81AC2"/>
    <w:rsid w:val="00B8392B"/>
    <w:rsid w:val="00B849E8"/>
    <w:rsid w:val="00B87225"/>
    <w:rsid w:val="00B87B93"/>
    <w:rsid w:val="00B90222"/>
    <w:rsid w:val="00B90F21"/>
    <w:rsid w:val="00B9421B"/>
    <w:rsid w:val="00B94273"/>
    <w:rsid w:val="00B94840"/>
    <w:rsid w:val="00B958D0"/>
    <w:rsid w:val="00B96F0A"/>
    <w:rsid w:val="00B97999"/>
    <w:rsid w:val="00BA1941"/>
    <w:rsid w:val="00BA1C52"/>
    <w:rsid w:val="00BA4975"/>
    <w:rsid w:val="00BB0F9F"/>
    <w:rsid w:val="00BB130E"/>
    <w:rsid w:val="00BB1A85"/>
    <w:rsid w:val="00BB4C42"/>
    <w:rsid w:val="00BC0376"/>
    <w:rsid w:val="00BC266E"/>
    <w:rsid w:val="00BC55AF"/>
    <w:rsid w:val="00BC6645"/>
    <w:rsid w:val="00BC73E9"/>
    <w:rsid w:val="00BD0804"/>
    <w:rsid w:val="00BD1086"/>
    <w:rsid w:val="00BD11B9"/>
    <w:rsid w:val="00BD1E8B"/>
    <w:rsid w:val="00BD3295"/>
    <w:rsid w:val="00BD3DA8"/>
    <w:rsid w:val="00BD480D"/>
    <w:rsid w:val="00BD495E"/>
    <w:rsid w:val="00BD5A0A"/>
    <w:rsid w:val="00BD5AEB"/>
    <w:rsid w:val="00BD5B81"/>
    <w:rsid w:val="00BD5CE5"/>
    <w:rsid w:val="00BD60F3"/>
    <w:rsid w:val="00BE118C"/>
    <w:rsid w:val="00BE1533"/>
    <w:rsid w:val="00BE1EF1"/>
    <w:rsid w:val="00BE2AC6"/>
    <w:rsid w:val="00BE36AA"/>
    <w:rsid w:val="00BE37A5"/>
    <w:rsid w:val="00BE40EF"/>
    <w:rsid w:val="00BE4860"/>
    <w:rsid w:val="00BE77E0"/>
    <w:rsid w:val="00BF1F80"/>
    <w:rsid w:val="00BF29D8"/>
    <w:rsid w:val="00BF2C7F"/>
    <w:rsid w:val="00BF337B"/>
    <w:rsid w:val="00BF5395"/>
    <w:rsid w:val="00BF6592"/>
    <w:rsid w:val="00BF73C7"/>
    <w:rsid w:val="00BF751D"/>
    <w:rsid w:val="00C02028"/>
    <w:rsid w:val="00C035F3"/>
    <w:rsid w:val="00C04385"/>
    <w:rsid w:val="00C04563"/>
    <w:rsid w:val="00C04947"/>
    <w:rsid w:val="00C0527C"/>
    <w:rsid w:val="00C05CAE"/>
    <w:rsid w:val="00C10BF8"/>
    <w:rsid w:val="00C10CAD"/>
    <w:rsid w:val="00C12231"/>
    <w:rsid w:val="00C129AB"/>
    <w:rsid w:val="00C146FE"/>
    <w:rsid w:val="00C22609"/>
    <w:rsid w:val="00C23C4D"/>
    <w:rsid w:val="00C26A89"/>
    <w:rsid w:val="00C31064"/>
    <w:rsid w:val="00C32219"/>
    <w:rsid w:val="00C32AAE"/>
    <w:rsid w:val="00C340AD"/>
    <w:rsid w:val="00C34C4B"/>
    <w:rsid w:val="00C35D41"/>
    <w:rsid w:val="00C40A1C"/>
    <w:rsid w:val="00C43DCC"/>
    <w:rsid w:val="00C44200"/>
    <w:rsid w:val="00C50C9A"/>
    <w:rsid w:val="00C51660"/>
    <w:rsid w:val="00C51C36"/>
    <w:rsid w:val="00C52786"/>
    <w:rsid w:val="00C527AF"/>
    <w:rsid w:val="00C52920"/>
    <w:rsid w:val="00C5458C"/>
    <w:rsid w:val="00C55C6C"/>
    <w:rsid w:val="00C5789F"/>
    <w:rsid w:val="00C6186E"/>
    <w:rsid w:val="00C622CB"/>
    <w:rsid w:val="00C671E2"/>
    <w:rsid w:val="00C722E1"/>
    <w:rsid w:val="00C77543"/>
    <w:rsid w:val="00C8150C"/>
    <w:rsid w:val="00C8165F"/>
    <w:rsid w:val="00C82A98"/>
    <w:rsid w:val="00C82EE8"/>
    <w:rsid w:val="00C84455"/>
    <w:rsid w:val="00C85697"/>
    <w:rsid w:val="00C90F20"/>
    <w:rsid w:val="00C91E1D"/>
    <w:rsid w:val="00C95594"/>
    <w:rsid w:val="00C97E71"/>
    <w:rsid w:val="00CA00B6"/>
    <w:rsid w:val="00CA09BB"/>
    <w:rsid w:val="00CA0FDC"/>
    <w:rsid w:val="00CA2EF4"/>
    <w:rsid w:val="00CA58DA"/>
    <w:rsid w:val="00CA76F5"/>
    <w:rsid w:val="00CB08A8"/>
    <w:rsid w:val="00CB2337"/>
    <w:rsid w:val="00CB36FF"/>
    <w:rsid w:val="00CB5697"/>
    <w:rsid w:val="00CB6C19"/>
    <w:rsid w:val="00CC0644"/>
    <w:rsid w:val="00CC2C2D"/>
    <w:rsid w:val="00CC3B00"/>
    <w:rsid w:val="00CC3BFA"/>
    <w:rsid w:val="00CC46BA"/>
    <w:rsid w:val="00CC7659"/>
    <w:rsid w:val="00CD1781"/>
    <w:rsid w:val="00CD5BE3"/>
    <w:rsid w:val="00CD6474"/>
    <w:rsid w:val="00CD7415"/>
    <w:rsid w:val="00CD7756"/>
    <w:rsid w:val="00CE0181"/>
    <w:rsid w:val="00CE042D"/>
    <w:rsid w:val="00CE1B42"/>
    <w:rsid w:val="00CE2D0A"/>
    <w:rsid w:val="00CE3076"/>
    <w:rsid w:val="00CE3BB7"/>
    <w:rsid w:val="00CE41BD"/>
    <w:rsid w:val="00CE4E67"/>
    <w:rsid w:val="00CE52F0"/>
    <w:rsid w:val="00CE588B"/>
    <w:rsid w:val="00CF07CE"/>
    <w:rsid w:val="00CF5694"/>
    <w:rsid w:val="00D0280D"/>
    <w:rsid w:val="00D031C0"/>
    <w:rsid w:val="00D06993"/>
    <w:rsid w:val="00D109C6"/>
    <w:rsid w:val="00D10D86"/>
    <w:rsid w:val="00D1136C"/>
    <w:rsid w:val="00D14242"/>
    <w:rsid w:val="00D145D9"/>
    <w:rsid w:val="00D172E7"/>
    <w:rsid w:val="00D2134A"/>
    <w:rsid w:val="00D21A64"/>
    <w:rsid w:val="00D22AE7"/>
    <w:rsid w:val="00D3295F"/>
    <w:rsid w:val="00D33867"/>
    <w:rsid w:val="00D33A06"/>
    <w:rsid w:val="00D3471C"/>
    <w:rsid w:val="00D36EB1"/>
    <w:rsid w:val="00D376E2"/>
    <w:rsid w:val="00D401D6"/>
    <w:rsid w:val="00D40E31"/>
    <w:rsid w:val="00D42C83"/>
    <w:rsid w:val="00D44F1E"/>
    <w:rsid w:val="00D458F8"/>
    <w:rsid w:val="00D459F0"/>
    <w:rsid w:val="00D50F33"/>
    <w:rsid w:val="00D51F5C"/>
    <w:rsid w:val="00D52C19"/>
    <w:rsid w:val="00D54A03"/>
    <w:rsid w:val="00D54C52"/>
    <w:rsid w:val="00D55066"/>
    <w:rsid w:val="00D56F75"/>
    <w:rsid w:val="00D60F4A"/>
    <w:rsid w:val="00D625E3"/>
    <w:rsid w:val="00D63510"/>
    <w:rsid w:val="00D65184"/>
    <w:rsid w:val="00D6594C"/>
    <w:rsid w:val="00D66565"/>
    <w:rsid w:val="00D66FB2"/>
    <w:rsid w:val="00D72EE7"/>
    <w:rsid w:val="00D759B4"/>
    <w:rsid w:val="00D821A1"/>
    <w:rsid w:val="00D825A1"/>
    <w:rsid w:val="00D82946"/>
    <w:rsid w:val="00D82DF5"/>
    <w:rsid w:val="00D8674A"/>
    <w:rsid w:val="00D86F45"/>
    <w:rsid w:val="00D87346"/>
    <w:rsid w:val="00D87830"/>
    <w:rsid w:val="00D87A69"/>
    <w:rsid w:val="00D92F3D"/>
    <w:rsid w:val="00D92FC8"/>
    <w:rsid w:val="00D9463A"/>
    <w:rsid w:val="00D94CFB"/>
    <w:rsid w:val="00D94FA0"/>
    <w:rsid w:val="00D95A0E"/>
    <w:rsid w:val="00D95C7A"/>
    <w:rsid w:val="00D95C90"/>
    <w:rsid w:val="00D96C27"/>
    <w:rsid w:val="00DA02C1"/>
    <w:rsid w:val="00DA04C9"/>
    <w:rsid w:val="00DA0904"/>
    <w:rsid w:val="00DA0EDD"/>
    <w:rsid w:val="00DA1A0A"/>
    <w:rsid w:val="00DA46C3"/>
    <w:rsid w:val="00DA4C00"/>
    <w:rsid w:val="00DA56A9"/>
    <w:rsid w:val="00DA7F6A"/>
    <w:rsid w:val="00DB0C84"/>
    <w:rsid w:val="00DB2E87"/>
    <w:rsid w:val="00DB4397"/>
    <w:rsid w:val="00DC1F27"/>
    <w:rsid w:val="00DC3305"/>
    <w:rsid w:val="00DC3E9C"/>
    <w:rsid w:val="00DC4ADE"/>
    <w:rsid w:val="00DC536B"/>
    <w:rsid w:val="00DC5704"/>
    <w:rsid w:val="00DC5F57"/>
    <w:rsid w:val="00DC6B06"/>
    <w:rsid w:val="00DC7978"/>
    <w:rsid w:val="00DD0960"/>
    <w:rsid w:val="00DD109F"/>
    <w:rsid w:val="00DD194F"/>
    <w:rsid w:val="00DD36CD"/>
    <w:rsid w:val="00DD3A1A"/>
    <w:rsid w:val="00DD474A"/>
    <w:rsid w:val="00DD5042"/>
    <w:rsid w:val="00DD5E49"/>
    <w:rsid w:val="00DD7C19"/>
    <w:rsid w:val="00DE195F"/>
    <w:rsid w:val="00DE1E9C"/>
    <w:rsid w:val="00DE33B1"/>
    <w:rsid w:val="00DE47A7"/>
    <w:rsid w:val="00DE7470"/>
    <w:rsid w:val="00DF13C8"/>
    <w:rsid w:val="00DF2B4F"/>
    <w:rsid w:val="00DF3C77"/>
    <w:rsid w:val="00DF56DC"/>
    <w:rsid w:val="00DF69EB"/>
    <w:rsid w:val="00E04684"/>
    <w:rsid w:val="00E051D2"/>
    <w:rsid w:val="00E0665B"/>
    <w:rsid w:val="00E06978"/>
    <w:rsid w:val="00E06A39"/>
    <w:rsid w:val="00E12467"/>
    <w:rsid w:val="00E1412B"/>
    <w:rsid w:val="00E17CBD"/>
    <w:rsid w:val="00E22569"/>
    <w:rsid w:val="00E23093"/>
    <w:rsid w:val="00E25731"/>
    <w:rsid w:val="00E260B1"/>
    <w:rsid w:val="00E276BE"/>
    <w:rsid w:val="00E32119"/>
    <w:rsid w:val="00E34155"/>
    <w:rsid w:val="00E363D6"/>
    <w:rsid w:val="00E41A6A"/>
    <w:rsid w:val="00E427F5"/>
    <w:rsid w:val="00E45B2D"/>
    <w:rsid w:val="00E472CC"/>
    <w:rsid w:val="00E47B57"/>
    <w:rsid w:val="00E51385"/>
    <w:rsid w:val="00E52C1D"/>
    <w:rsid w:val="00E539A5"/>
    <w:rsid w:val="00E5419E"/>
    <w:rsid w:val="00E551D1"/>
    <w:rsid w:val="00E61CC2"/>
    <w:rsid w:val="00E61F44"/>
    <w:rsid w:val="00E64405"/>
    <w:rsid w:val="00E65D97"/>
    <w:rsid w:val="00E675AA"/>
    <w:rsid w:val="00E72450"/>
    <w:rsid w:val="00E72C61"/>
    <w:rsid w:val="00E76D48"/>
    <w:rsid w:val="00E77A4E"/>
    <w:rsid w:val="00E77C82"/>
    <w:rsid w:val="00E82D41"/>
    <w:rsid w:val="00E84428"/>
    <w:rsid w:val="00E857D9"/>
    <w:rsid w:val="00E85C09"/>
    <w:rsid w:val="00E91879"/>
    <w:rsid w:val="00E93E7B"/>
    <w:rsid w:val="00E96339"/>
    <w:rsid w:val="00EA1810"/>
    <w:rsid w:val="00EA1FF4"/>
    <w:rsid w:val="00EA3E69"/>
    <w:rsid w:val="00EA4BD6"/>
    <w:rsid w:val="00EA5BDC"/>
    <w:rsid w:val="00EA629C"/>
    <w:rsid w:val="00EA64A0"/>
    <w:rsid w:val="00EB12F9"/>
    <w:rsid w:val="00EB1517"/>
    <w:rsid w:val="00EB1B03"/>
    <w:rsid w:val="00EB3554"/>
    <w:rsid w:val="00EB38C9"/>
    <w:rsid w:val="00EB3A6E"/>
    <w:rsid w:val="00EB6737"/>
    <w:rsid w:val="00EB77A7"/>
    <w:rsid w:val="00EC29CC"/>
    <w:rsid w:val="00EC6001"/>
    <w:rsid w:val="00EC761C"/>
    <w:rsid w:val="00ED11DA"/>
    <w:rsid w:val="00ED1375"/>
    <w:rsid w:val="00ED22F4"/>
    <w:rsid w:val="00ED2567"/>
    <w:rsid w:val="00ED51C9"/>
    <w:rsid w:val="00EE1F49"/>
    <w:rsid w:val="00EE2D41"/>
    <w:rsid w:val="00EE3453"/>
    <w:rsid w:val="00EE4EE5"/>
    <w:rsid w:val="00EE74B5"/>
    <w:rsid w:val="00EE7690"/>
    <w:rsid w:val="00EF0CCE"/>
    <w:rsid w:val="00EF2B85"/>
    <w:rsid w:val="00EF304A"/>
    <w:rsid w:val="00EF3F27"/>
    <w:rsid w:val="00F0037E"/>
    <w:rsid w:val="00F004E1"/>
    <w:rsid w:val="00F00748"/>
    <w:rsid w:val="00F07917"/>
    <w:rsid w:val="00F07DB1"/>
    <w:rsid w:val="00F118D1"/>
    <w:rsid w:val="00F12055"/>
    <w:rsid w:val="00F150EF"/>
    <w:rsid w:val="00F15B54"/>
    <w:rsid w:val="00F251C2"/>
    <w:rsid w:val="00F25745"/>
    <w:rsid w:val="00F25AE8"/>
    <w:rsid w:val="00F323A2"/>
    <w:rsid w:val="00F353FC"/>
    <w:rsid w:val="00F43260"/>
    <w:rsid w:val="00F46314"/>
    <w:rsid w:val="00F46A27"/>
    <w:rsid w:val="00F52169"/>
    <w:rsid w:val="00F5311A"/>
    <w:rsid w:val="00F531BD"/>
    <w:rsid w:val="00F535E0"/>
    <w:rsid w:val="00F60140"/>
    <w:rsid w:val="00F627A1"/>
    <w:rsid w:val="00F62E36"/>
    <w:rsid w:val="00F64778"/>
    <w:rsid w:val="00F66BB3"/>
    <w:rsid w:val="00F762DD"/>
    <w:rsid w:val="00F76CC6"/>
    <w:rsid w:val="00F82844"/>
    <w:rsid w:val="00F82D3F"/>
    <w:rsid w:val="00F8399C"/>
    <w:rsid w:val="00F83F21"/>
    <w:rsid w:val="00F86D75"/>
    <w:rsid w:val="00F90D20"/>
    <w:rsid w:val="00F91BDB"/>
    <w:rsid w:val="00F92CF2"/>
    <w:rsid w:val="00F92F22"/>
    <w:rsid w:val="00F93130"/>
    <w:rsid w:val="00F932D3"/>
    <w:rsid w:val="00F93EE4"/>
    <w:rsid w:val="00F94CAD"/>
    <w:rsid w:val="00F973E3"/>
    <w:rsid w:val="00FA057F"/>
    <w:rsid w:val="00FA6AFB"/>
    <w:rsid w:val="00FA7020"/>
    <w:rsid w:val="00FA786D"/>
    <w:rsid w:val="00FB0157"/>
    <w:rsid w:val="00FB0647"/>
    <w:rsid w:val="00FB2400"/>
    <w:rsid w:val="00FB3D5C"/>
    <w:rsid w:val="00FB463E"/>
    <w:rsid w:val="00FB580A"/>
    <w:rsid w:val="00FC0732"/>
    <w:rsid w:val="00FC1694"/>
    <w:rsid w:val="00FC50B4"/>
    <w:rsid w:val="00FD1F30"/>
    <w:rsid w:val="00FD2C24"/>
    <w:rsid w:val="00FD2EF2"/>
    <w:rsid w:val="00FE2322"/>
    <w:rsid w:val="00FE59FE"/>
    <w:rsid w:val="00FE6D3B"/>
    <w:rsid w:val="00FE7773"/>
    <w:rsid w:val="00FE7936"/>
    <w:rsid w:val="00FF44AD"/>
    <w:rsid w:val="00FF6F2D"/>
    <w:rsid w:val="00FF74B8"/>
    <w:rsid w:val="00FF7E24"/>
    <w:rsid w:val="00FF7F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2EEDB"/>
  <w15:docId w15:val="{2D40242C-A061-4482-9952-FB4164C1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470"/>
    <w:pPr>
      <w:spacing w:after="0" w:line="240" w:lineRule="auto"/>
    </w:pPr>
    <w:rPr>
      <w:rFonts w:ascii="Times New Roman" w:eastAsia="MS Mincho" w:hAnsi="Times New Roman" w:cs="Times New Roman"/>
      <w:sz w:val="28"/>
      <w:szCs w:val="24"/>
    </w:rPr>
  </w:style>
  <w:style w:type="paragraph" w:styleId="Heading1">
    <w:name w:val="heading 1"/>
    <w:basedOn w:val="Normal"/>
    <w:next w:val="Normal"/>
    <w:link w:val="Heading1Char"/>
    <w:qFormat/>
    <w:rsid w:val="00DE7470"/>
    <w:pPr>
      <w:keepNext/>
      <w:jc w:val="right"/>
      <w:outlineLvl w:val="0"/>
    </w:pPr>
    <w:rPr>
      <w:rFonts w:ascii=".VnTime" w:hAnsi=".VnTime"/>
      <w:i/>
      <w:szCs w:val="20"/>
    </w:rPr>
  </w:style>
  <w:style w:type="paragraph" w:styleId="Heading7">
    <w:name w:val="heading 7"/>
    <w:basedOn w:val="Normal"/>
    <w:next w:val="Normal"/>
    <w:link w:val="Heading7Char"/>
    <w:qFormat/>
    <w:rsid w:val="00DE7470"/>
    <w:pPr>
      <w:keepNext/>
      <w:jc w:val="center"/>
      <w:outlineLvl w:val="6"/>
    </w:pPr>
    <w:rPr>
      <w:rFonts w:ascii=".VnTimeH" w:hAnsi=".VnTimeH"/>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7470"/>
    <w:rPr>
      <w:rFonts w:ascii=".VnTime" w:eastAsia="MS Mincho" w:hAnsi=".VnTime" w:cs="Times New Roman"/>
      <w:i/>
      <w:sz w:val="28"/>
      <w:szCs w:val="20"/>
    </w:rPr>
  </w:style>
  <w:style w:type="character" w:customStyle="1" w:styleId="Heading7Char">
    <w:name w:val="Heading 7 Char"/>
    <w:basedOn w:val="DefaultParagraphFont"/>
    <w:link w:val="Heading7"/>
    <w:rsid w:val="00DE7470"/>
    <w:rPr>
      <w:rFonts w:ascii=".VnTimeH" w:eastAsia="MS Mincho" w:hAnsi=".VnTimeH" w:cs="Times New Roman"/>
      <w:b/>
      <w:sz w:val="27"/>
      <w:szCs w:val="20"/>
    </w:rPr>
  </w:style>
  <w:style w:type="character" w:styleId="Hyperlink">
    <w:name w:val="Hyperlink"/>
    <w:basedOn w:val="DefaultParagraphFont"/>
    <w:uiPriority w:val="99"/>
    <w:semiHidden/>
    <w:unhideWhenUsed/>
    <w:rsid w:val="00DE7470"/>
    <w:rPr>
      <w:color w:val="0000FF"/>
      <w:u w:val="single"/>
    </w:rPr>
  </w:style>
  <w:style w:type="paragraph" w:styleId="NormalWeb">
    <w:name w:val="Normal (Web)"/>
    <w:basedOn w:val="Normal"/>
    <w:uiPriority w:val="99"/>
    <w:unhideWhenUsed/>
    <w:rsid w:val="00DE7470"/>
    <w:pPr>
      <w:spacing w:before="100" w:beforeAutospacing="1" w:after="100" w:afterAutospacing="1"/>
    </w:pPr>
    <w:rPr>
      <w:rFonts w:eastAsia="Times New Roman"/>
      <w:sz w:val="24"/>
    </w:rPr>
  </w:style>
  <w:style w:type="paragraph" w:styleId="Header">
    <w:name w:val="header"/>
    <w:basedOn w:val="Normal"/>
    <w:link w:val="HeaderChar"/>
    <w:uiPriority w:val="99"/>
    <w:unhideWhenUsed/>
    <w:rsid w:val="00AB4B01"/>
    <w:pPr>
      <w:tabs>
        <w:tab w:val="center" w:pos="4680"/>
        <w:tab w:val="right" w:pos="9360"/>
      </w:tabs>
    </w:pPr>
  </w:style>
  <w:style w:type="character" w:customStyle="1" w:styleId="HeaderChar">
    <w:name w:val="Header Char"/>
    <w:basedOn w:val="DefaultParagraphFont"/>
    <w:link w:val="Header"/>
    <w:uiPriority w:val="99"/>
    <w:rsid w:val="00AB4B01"/>
    <w:rPr>
      <w:rFonts w:ascii="Times New Roman" w:eastAsia="MS Mincho" w:hAnsi="Times New Roman" w:cs="Times New Roman"/>
      <w:sz w:val="28"/>
      <w:szCs w:val="24"/>
    </w:rPr>
  </w:style>
  <w:style w:type="paragraph" w:styleId="Footer">
    <w:name w:val="footer"/>
    <w:basedOn w:val="Normal"/>
    <w:link w:val="FooterChar"/>
    <w:uiPriority w:val="99"/>
    <w:unhideWhenUsed/>
    <w:rsid w:val="00AB4B01"/>
    <w:pPr>
      <w:tabs>
        <w:tab w:val="center" w:pos="4680"/>
        <w:tab w:val="right" w:pos="9360"/>
      </w:tabs>
    </w:pPr>
  </w:style>
  <w:style w:type="character" w:customStyle="1" w:styleId="FooterChar">
    <w:name w:val="Footer Char"/>
    <w:basedOn w:val="DefaultParagraphFont"/>
    <w:link w:val="Footer"/>
    <w:uiPriority w:val="99"/>
    <w:rsid w:val="00AB4B01"/>
    <w:rPr>
      <w:rFonts w:ascii="Times New Roman" w:eastAsia="MS Mincho" w:hAnsi="Times New Roman" w:cs="Times New Roman"/>
      <w:sz w:val="28"/>
      <w:szCs w:val="24"/>
    </w:rPr>
  </w:style>
  <w:style w:type="paragraph" w:styleId="ListParagraph">
    <w:name w:val="List Paragraph"/>
    <w:basedOn w:val="Normal"/>
    <w:uiPriority w:val="34"/>
    <w:qFormat/>
    <w:rsid w:val="00A90651"/>
    <w:pPr>
      <w:spacing w:after="120"/>
      <w:ind w:left="720" w:right="-58" w:firstLine="720"/>
      <w:contextualSpacing/>
      <w:jc w:val="both"/>
    </w:pPr>
    <w:rPr>
      <w:rFonts w:eastAsia="Calibri"/>
      <w:szCs w:val="22"/>
    </w:rPr>
  </w:style>
  <w:style w:type="paragraph" w:styleId="BodyText">
    <w:name w:val="Body Text"/>
    <w:basedOn w:val="Normal"/>
    <w:link w:val="BodyTextChar"/>
    <w:uiPriority w:val="99"/>
    <w:unhideWhenUsed/>
    <w:rsid w:val="00A46BDC"/>
    <w:pPr>
      <w:spacing w:after="120"/>
      <w:ind w:right="-58" w:firstLine="720"/>
      <w:jc w:val="both"/>
    </w:pPr>
    <w:rPr>
      <w:rFonts w:eastAsia="Calibri"/>
      <w:szCs w:val="22"/>
    </w:rPr>
  </w:style>
  <w:style w:type="character" w:customStyle="1" w:styleId="BodyTextChar">
    <w:name w:val="Body Text Char"/>
    <w:basedOn w:val="DefaultParagraphFont"/>
    <w:link w:val="BodyText"/>
    <w:uiPriority w:val="99"/>
    <w:rsid w:val="00A46BDC"/>
    <w:rPr>
      <w:rFonts w:ascii="Times New Roman" w:eastAsia="Calibri" w:hAnsi="Times New Roman" w:cs="Times New Roman"/>
      <w:sz w:val="28"/>
    </w:rPr>
  </w:style>
  <w:style w:type="character" w:customStyle="1" w:styleId="BodyTextChar1">
    <w:name w:val="Body Text Char1"/>
    <w:uiPriority w:val="99"/>
    <w:rsid w:val="00A46BDC"/>
    <w:rPr>
      <w:rFonts w:ascii="Times New Roman" w:hAnsi="Times New Roman" w:cs="Times New Roman"/>
      <w:sz w:val="26"/>
      <w:szCs w:val="26"/>
      <w:u w:val="none"/>
    </w:rPr>
  </w:style>
  <w:style w:type="paragraph" w:styleId="BodyTextIndent">
    <w:name w:val="Body Text Indent"/>
    <w:basedOn w:val="Normal"/>
    <w:link w:val="BodyTextIndentChar"/>
    <w:uiPriority w:val="99"/>
    <w:unhideWhenUsed/>
    <w:rsid w:val="00633921"/>
    <w:pPr>
      <w:spacing w:after="120"/>
      <w:ind w:left="360"/>
    </w:pPr>
  </w:style>
  <w:style w:type="character" w:customStyle="1" w:styleId="BodyTextIndentChar">
    <w:name w:val="Body Text Indent Char"/>
    <w:basedOn w:val="DefaultParagraphFont"/>
    <w:link w:val="BodyTextIndent"/>
    <w:uiPriority w:val="99"/>
    <w:rsid w:val="00633921"/>
    <w:rPr>
      <w:rFonts w:ascii="Times New Roman" w:eastAsia="MS Mincho" w:hAnsi="Times New Roman" w:cs="Times New Roman"/>
      <w:sz w:val="28"/>
      <w:szCs w:val="24"/>
    </w:rPr>
  </w:style>
  <w:style w:type="paragraph" w:styleId="BalloonText">
    <w:name w:val="Balloon Text"/>
    <w:basedOn w:val="Normal"/>
    <w:link w:val="BalloonTextChar"/>
    <w:uiPriority w:val="99"/>
    <w:semiHidden/>
    <w:unhideWhenUsed/>
    <w:rsid w:val="003E201B"/>
    <w:rPr>
      <w:rFonts w:ascii="Tahoma" w:hAnsi="Tahoma" w:cs="Tahoma"/>
      <w:sz w:val="16"/>
      <w:szCs w:val="16"/>
    </w:rPr>
  </w:style>
  <w:style w:type="character" w:customStyle="1" w:styleId="BalloonTextChar">
    <w:name w:val="Balloon Text Char"/>
    <w:basedOn w:val="DefaultParagraphFont"/>
    <w:link w:val="BalloonText"/>
    <w:uiPriority w:val="99"/>
    <w:semiHidden/>
    <w:rsid w:val="003E201B"/>
    <w:rPr>
      <w:rFonts w:ascii="Tahoma" w:eastAsia="MS Mincho" w:hAnsi="Tahoma" w:cs="Tahoma"/>
      <w:sz w:val="16"/>
      <w:szCs w:val="16"/>
    </w:rPr>
  </w:style>
  <w:style w:type="character" w:styleId="CommentReference">
    <w:name w:val="annotation reference"/>
    <w:basedOn w:val="DefaultParagraphFont"/>
    <w:uiPriority w:val="99"/>
    <w:semiHidden/>
    <w:unhideWhenUsed/>
    <w:rsid w:val="00945C71"/>
    <w:rPr>
      <w:sz w:val="16"/>
      <w:szCs w:val="16"/>
    </w:rPr>
  </w:style>
  <w:style w:type="paragraph" w:styleId="CommentText">
    <w:name w:val="annotation text"/>
    <w:basedOn w:val="Normal"/>
    <w:link w:val="CommentTextChar"/>
    <w:uiPriority w:val="99"/>
    <w:semiHidden/>
    <w:unhideWhenUsed/>
    <w:rsid w:val="00945C71"/>
    <w:rPr>
      <w:sz w:val="20"/>
      <w:szCs w:val="20"/>
    </w:rPr>
  </w:style>
  <w:style w:type="character" w:customStyle="1" w:styleId="CommentTextChar">
    <w:name w:val="Comment Text Char"/>
    <w:basedOn w:val="DefaultParagraphFont"/>
    <w:link w:val="CommentText"/>
    <w:uiPriority w:val="99"/>
    <w:semiHidden/>
    <w:rsid w:val="00945C71"/>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5C71"/>
    <w:rPr>
      <w:b/>
      <w:bCs/>
    </w:rPr>
  </w:style>
  <w:style w:type="character" w:customStyle="1" w:styleId="CommentSubjectChar">
    <w:name w:val="Comment Subject Char"/>
    <w:basedOn w:val="CommentTextChar"/>
    <w:link w:val="CommentSubject"/>
    <w:uiPriority w:val="99"/>
    <w:semiHidden/>
    <w:rsid w:val="00945C71"/>
    <w:rPr>
      <w:rFonts w:ascii="Times New Roman" w:eastAsia="MS Mincho" w:hAnsi="Times New Roman" w:cs="Times New Roman"/>
      <w:b/>
      <w:bCs/>
      <w:sz w:val="20"/>
      <w:szCs w:val="20"/>
    </w:rPr>
  </w:style>
  <w:style w:type="paragraph" w:styleId="Revision">
    <w:name w:val="Revision"/>
    <w:hidden/>
    <w:uiPriority w:val="99"/>
    <w:semiHidden/>
    <w:rsid w:val="00945C71"/>
    <w:pPr>
      <w:spacing w:after="0" w:line="240" w:lineRule="auto"/>
    </w:pPr>
    <w:rPr>
      <w:rFonts w:ascii="Times New Roman" w:eastAsia="MS Mincho" w:hAnsi="Times New Roman" w:cs="Times New Roman"/>
      <w:sz w:val="28"/>
      <w:szCs w:val="24"/>
    </w:rPr>
  </w:style>
  <w:style w:type="character" w:customStyle="1" w:styleId="normal-h1">
    <w:name w:val="normal-h1"/>
    <w:basedOn w:val="DefaultParagraphFont"/>
    <w:rsid w:val="00EB1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1472">
      <w:bodyDiv w:val="1"/>
      <w:marLeft w:val="0"/>
      <w:marRight w:val="0"/>
      <w:marTop w:val="0"/>
      <w:marBottom w:val="0"/>
      <w:divBdr>
        <w:top w:val="none" w:sz="0" w:space="0" w:color="auto"/>
        <w:left w:val="none" w:sz="0" w:space="0" w:color="auto"/>
        <w:bottom w:val="none" w:sz="0" w:space="0" w:color="auto"/>
        <w:right w:val="none" w:sz="0" w:space="0" w:color="auto"/>
      </w:divBdr>
    </w:div>
    <w:div w:id="203904797">
      <w:bodyDiv w:val="1"/>
      <w:marLeft w:val="0"/>
      <w:marRight w:val="0"/>
      <w:marTop w:val="0"/>
      <w:marBottom w:val="0"/>
      <w:divBdr>
        <w:top w:val="none" w:sz="0" w:space="0" w:color="auto"/>
        <w:left w:val="none" w:sz="0" w:space="0" w:color="auto"/>
        <w:bottom w:val="none" w:sz="0" w:space="0" w:color="auto"/>
        <w:right w:val="none" w:sz="0" w:space="0" w:color="auto"/>
      </w:divBdr>
    </w:div>
    <w:div w:id="392126256">
      <w:bodyDiv w:val="1"/>
      <w:marLeft w:val="0"/>
      <w:marRight w:val="0"/>
      <w:marTop w:val="0"/>
      <w:marBottom w:val="0"/>
      <w:divBdr>
        <w:top w:val="none" w:sz="0" w:space="0" w:color="auto"/>
        <w:left w:val="none" w:sz="0" w:space="0" w:color="auto"/>
        <w:bottom w:val="none" w:sz="0" w:space="0" w:color="auto"/>
        <w:right w:val="none" w:sz="0" w:space="0" w:color="auto"/>
      </w:divBdr>
    </w:div>
    <w:div w:id="542988226">
      <w:bodyDiv w:val="1"/>
      <w:marLeft w:val="0"/>
      <w:marRight w:val="0"/>
      <w:marTop w:val="0"/>
      <w:marBottom w:val="0"/>
      <w:divBdr>
        <w:top w:val="none" w:sz="0" w:space="0" w:color="auto"/>
        <w:left w:val="none" w:sz="0" w:space="0" w:color="auto"/>
        <w:bottom w:val="none" w:sz="0" w:space="0" w:color="auto"/>
        <w:right w:val="none" w:sz="0" w:space="0" w:color="auto"/>
      </w:divBdr>
    </w:div>
    <w:div w:id="760297223">
      <w:bodyDiv w:val="1"/>
      <w:marLeft w:val="0"/>
      <w:marRight w:val="0"/>
      <w:marTop w:val="0"/>
      <w:marBottom w:val="0"/>
      <w:divBdr>
        <w:top w:val="none" w:sz="0" w:space="0" w:color="auto"/>
        <w:left w:val="none" w:sz="0" w:space="0" w:color="auto"/>
        <w:bottom w:val="none" w:sz="0" w:space="0" w:color="auto"/>
        <w:right w:val="none" w:sz="0" w:space="0" w:color="auto"/>
      </w:divBdr>
    </w:div>
    <w:div w:id="1958675940">
      <w:bodyDiv w:val="1"/>
      <w:marLeft w:val="0"/>
      <w:marRight w:val="0"/>
      <w:marTop w:val="0"/>
      <w:marBottom w:val="0"/>
      <w:divBdr>
        <w:top w:val="none" w:sz="0" w:space="0" w:color="auto"/>
        <w:left w:val="none" w:sz="0" w:space="0" w:color="auto"/>
        <w:bottom w:val="none" w:sz="0" w:space="0" w:color="auto"/>
        <w:right w:val="none" w:sz="0" w:space="0" w:color="auto"/>
      </w:divBdr>
    </w:div>
    <w:div w:id="2096197076">
      <w:bodyDiv w:val="1"/>
      <w:marLeft w:val="0"/>
      <w:marRight w:val="0"/>
      <w:marTop w:val="0"/>
      <w:marBottom w:val="0"/>
      <w:divBdr>
        <w:top w:val="none" w:sz="0" w:space="0" w:color="auto"/>
        <w:left w:val="none" w:sz="0" w:space="0" w:color="auto"/>
        <w:bottom w:val="none" w:sz="0" w:space="0" w:color="auto"/>
        <w:right w:val="none" w:sz="0" w:space="0" w:color="auto"/>
      </w:divBdr>
    </w:div>
    <w:div w:id="209901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nghi-dinh-96-2017-nd-cp-quy-dinh-chuc-nang-nhiem-vu-quyen-han-co-cau-to-chuc-cua-bo-tu-phap-326676.aspx"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768E25-E621-47F5-BA5F-86B33F25E129}"/>
</file>

<file path=customXml/itemProps2.xml><?xml version="1.0" encoding="utf-8"?>
<ds:datastoreItem xmlns:ds="http://schemas.openxmlformats.org/officeDocument/2006/customXml" ds:itemID="{DA60171F-EE15-4BE0-B4C1-CE512E3BBF70}"/>
</file>

<file path=customXml/itemProps3.xml><?xml version="1.0" encoding="utf-8"?>
<ds:datastoreItem xmlns:ds="http://schemas.openxmlformats.org/officeDocument/2006/customXml" ds:itemID="{638953DE-B11B-4BDB-98DC-4ABEEFCE660C}"/>
</file>

<file path=docProps/app.xml><?xml version="1.0" encoding="utf-8"?>
<Properties xmlns="http://schemas.openxmlformats.org/officeDocument/2006/extended-properties" xmlns:vt="http://schemas.openxmlformats.org/officeDocument/2006/docPropsVTypes">
  <Template>Normal</Template>
  <TotalTime>419</TotalTime>
  <Pages>6</Pages>
  <Words>1743</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68</cp:revision>
  <cp:lastPrinted>2021-10-27T09:31:00Z</cp:lastPrinted>
  <dcterms:created xsi:type="dcterms:W3CDTF">2021-07-21T09:38:00Z</dcterms:created>
  <dcterms:modified xsi:type="dcterms:W3CDTF">2021-10-28T07:08:00Z</dcterms:modified>
</cp:coreProperties>
</file>